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keepLines/>
        <w:pageBreakBefore w:val="0"/>
        <w:widowControl w:val="0"/>
        <w:shd w:val="clear" w:color="auto" w:fill="auto"/>
        <w:kinsoku/>
        <w:wordWrap/>
        <w:overflowPunct/>
        <w:topLinePunct w:val="0"/>
        <w:autoSpaceDE/>
        <w:autoSpaceDN/>
        <w:bidi w:val="0"/>
        <w:adjustRightInd/>
        <w:snapToGrid/>
        <w:spacing w:after="120" w:line="560" w:lineRule="exact"/>
        <w:textAlignment w:val="auto"/>
        <w:rPr>
          <w:rFonts w:asciiTheme="majorEastAsia" w:hAnsiTheme="majorEastAsia" w:eastAsiaTheme="majorEastAsia" w:cstheme="majorEastAsia"/>
          <w:b/>
          <w:sz w:val="44"/>
          <w:szCs w:val="44"/>
        </w:rPr>
      </w:pPr>
      <w:bookmarkStart w:id="0" w:name="bookmark0"/>
      <w:r>
        <w:rPr>
          <w:rFonts w:hint="eastAsia" w:asciiTheme="majorEastAsia" w:hAnsiTheme="majorEastAsia" w:eastAsiaTheme="majorEastAsia" w:cstheme="majorEastAsia"/>
          <w:b/>
          <w:sz w:val="44"/>
          <w:szCs w:val="44"/>
        </w:rPr>
        <w:t>湖南</w:t>
      </w:r>
      <w:bookmarkEnd w:id="0"/>
      <w:r>
        <w:rPr>
          <w:rFonts w:hint="eastAsia" w:asciiTheme="majorEastAsia" w:hAnsiTheme="majorEastAsia" w:eastAsiaTheme="majorEastAsia" w:cstheme="majorEastAsia"/>
          <w:b/>
          <w:sz w:val="44"/>
          <w:szCs w:val="44"/>
        </w:rPr>
        <w:t>裕湘食品有限公司</w:t>
      </w:r>
    </w:p>
    <w:p>
      <w:pPr>
        <w:pStyle w:val="15"/>
        <w:keepNext/>
        <w:keepLines/>
        <w:pageBreakBefore w:val="0"/>
        <w:widowControl w:val="0"/>
        <w:shd w:val="clear" w:color="auto" w:fill="auto"/>
        <w:kinsoku/>
        <w:wordWrap/>
        <w:overflowPunct/>
        <w:topLinePunct w:val="0"/>
        <w:autoSpaceDE/>
        <w:autoSpaceDN/>
        <w:bidi w:val="0"/>
        <w:adjustRightInd/>
        <w:snapToGrid/>
        <w:spacing w:after="520" w:line="560" w:lineRule="exact"/>
        <w:textAlignment w:val="auto"/>
        <w:rPr>
          <w:rFonts w:hint="default" w:asciiTheme="majorEastAsia" w:hAnsiTheme="majorEastAsia" w:eastAsiaTheme="majorEastAsia" w:cstheme="majorEastAsia"/>
          <w:b/>
          <w:sz w:val="44"/>
          <w:szCs w:val="44"/>
          <w:lang w:val="en-US" w:eastAsia="zh-CN"/>
        </w:rPr>
      </w:pPr>
      <w:r>
        <w:rPr>
          <w:rFonts w:hint="eastAsia" w:asciiTheme="majorEastAsia" w:hAnsiTheme="majorEastAsia" w:eastAsiaTheme="majorEastAsia" w:cstheme="majorEastAsia"/>
          <w:b/>
          <w:sz w:val="44"/>
          <w:szCs w:val="44"/>
          <w:lang w:val="en-US" w:eastAsia="zh-CN"/>
        </w:rPr>
        <w:t>财务报表审计项目更正公告</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281" w:firstLineChars="100"/>
        <w:textAlignment w:val="auto"/>
        <w:rPr>
          <w:rFonts w:hint="eastAsia" w:ascii="仿宋" w:hAnsi="仿宋" w:eastAsia="仿宋" w:cs="仿宋"/>
          <w:sz w:val="28"/>
          <w:szCs w:val="28"/>
        </w:rPr>
      </w:pPr>
      <w:bookmarkStart w:id="1" w:name="_Toc474422789"/>
      <w:bookmarkStart w:id="2" w:name="_Toc6261"/>
      <w:r>
        <w:rPr>
          <w:rFonts w:hint="eastAsia" w:ascii="仿宋" w:hAnsi="仿宋" w:eastAsia="仿宋" w:cs="仿宋"/>
          <w:b/>
          <w:sz w:val="28"/>
          <w:szCs w:val="28"/>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719" w:firstLineChars="257"/>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原项目名称：湖南裕湘食品有限公司</w:t>
      </w:r>
      <w:r>
        <w:rPr>
          <w:rFonts w:hint="eastAsia" w:ascii="仿宋" w:hAnsi="仿宋" w:eastAsia="仿宋" w:cs="仿宋"/>
          <w:sz w:val="28"/>
          <w:szCs w:val="28"/>
          <w:lang w:val="en-US" w:eastAsia="zh-CN"/>
        </w:rPr>
        <w:t>2023年度财务报表审计项目</w:t>
      </w:r>
    </w:p>
    <w:p>
      <w:pPr>
        <w:numPr>
          <w:ilvl w:val="0"/>
          <w:numId w:val="0"/>
        </w:numPr>
        <w:spacing w:beforeLines="50" w:afterLines="50"/>
        <w:ind w:left="0" w:leftChars="0" w:firstLine="719" w:firstLineChars="257"/>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首次公告日期：2024年2月22日</w:t>
      </w:r>
    </w:p>
    <w:p>
      <w:pPr>
        <w:numPr>
          <w:ilvl w:val="0"/>
          <w:numId w:val="0"/>
        </w:numPr>
        <w:spacing w:beforeLines="50" w:afterLines="50"/>
        <w:ind w:left="0" w:leftChars="0" w:firstLine="719" w:firstLineChars="257"/>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原公告开标时间：2024年2月29日09:30</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281" w:firstLineChars="1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更正内容</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719" w:firstLineChars="257"/>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更正事项：询价函</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719" w:firstLineChars="257"/>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更正内容：</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40" w:lineRule="exact"/>
        <w:ind w:left="1" w:leftChars="0" w:firstLine="719"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val="0"/>
          <w:bCs w:val="0"/>
          <w:sz w:val="28"/>
          <w:szCs w:val="28"/>
          <w:lang w:val="en-US" w:eastAsia="zh-CN"/>
        </w:rPr>
        <w:t>原项目内容</w:t>
      </w:r>
      <w:r>
        <w:rPr>
          <w:rFonts w:hint="eastAsia" w:ascii="仿宋" w:hAnsi="仿宋" w:eastAsia="仿宋" w:cs="仿宋"/>
          <w:sz w:val="28"/>
          <w:szCs w:val="28"/>
          <w:lang w:val="en-US" w:eastAsia="zh-CN"/>
        </w:rPr>
        <w:t>：</w:t>
      </w:r>
      <w:r>
        <w:rPr>
          <w:rFonts w:hint="eastAsia" w:ascii="仿宋" w:hAnsi="仿宋" w:eastAsia="仿宋" w:cs="仿宋"/>
          <w:color w:val="auto"/>
          <w:sz w:val="28"/>
          <w:szCs w:val="28"/>
          <w:lang w:val="en-US" w:eastAsia="zh-CN"/>
        </w:rPr>
        <w:t xml:space="preserve">2023年对外报送的会计报表审计，出具审计报告、会计报表附注，2024年3月31日提供正式审计报告。更正为： </w:t>
      </w:r>
      <w:r>
        <w:rPr>
          <w:rFonts w:hint="eastAsia" w:ascii="仿宋" w:hAnsi="仿宋" w:eastAsia="仿宋" w:cs="仿宋"/>
          <w:b/>
          <w:bCs/>
          <w:color w:val="auto"/>
          <w:sz w:val="28"/>
          <w:szCs w:val="28"/>
          <w:lang w:val="en-US" w:eastAsia="zh-CN"/>
        </w:rPr>
        <w:t>2023年对外报送的会计报表审计，出具审计报告、财务情况说明书，2024年4月15日提供正式审计报告和财务情况说明书。</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val="0"/>
          <w:bCs w:val="0"/>
          <w:sz w:val="28"/>
          <w:szCs w:val="28"/>
          <w:lang w:val="en-US" w:eastAsia="zh-CN"/>
        </w:rPr>
        <w:t>原报价资格证明文件：</w:t>
      </w:r>
      <w:r>
        <w:rPr>
          <w:rFonts w:hint="eastAsia" w:ascii="仿宋" w:hAnsi="仿宋" w:eastAsia="仿宋" w:cs="仿宋"/>
          <w:color w:val="auto"/>
          <w:sz w:val="28"/>
          <w:szCs w:val="28"/>
          <w:lang w:eastAsia="zh-CN"/>
        </w:rPr>
        <w:t>报价</w:t>
      </w:r>
      <w:r>
        <w:rPr>
          <w:rFonts w:hint="eastAsia" w:ascii="仿宋" w:hAnsi="仿宋" w:eastAsia="仿宋" w:cs="仿宋"/>
          <w:color w:val="auto"/>
          <w:sz w:val="28"/>
          <w:szCs w:val="28"/>
        </w:rPr>
        <w:t>单位应具备相应的经营范围，并提供经年检有效的《营业执照》副本复印件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会计师事务所执业证书服务资质证书</w:t>
      </w:r>
      <w:r>
        <w:rPr>
          <w:rFonts w:hint="eastAsia" w:ascii="仿宋" w:hAnsi="仿宋" w:eastAsia="仿宋" w:cs="仿宋"/>
          <w:color w:val="auto"/>
          <w:sz w:val="28"/>
          <w:szCs w:val="28"/>
          <w:lang w:eastAsia="zh-CN"/>
        </w:rPr>
        <w:t>复印件。更正为：</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1）</w:t>
      </w:r>
      <w:r>
        <w:rPr>
          <w:rFonts w:hint="eastAsia" w:ascii="仿宋" w:hAnsi="仿宋" w:eastAsia="仿宋" w:cs="仿宋"/>
          <w:b/>
          <w:bCs/>
          <w:color w:val="auto"/>
          <w:sz w:val="28"/>
          <w:szCs w:val="28"/>
          <w:highlight w:val="none"/>
          <w:lang w:eastAsia="zh-CN"/>
        </w:rPr>
        <w:t>报价</w:t>
      </w:r>
      <w:r>
        <w:rPr>
          <w:rFonts w:hint="eastAsia" w:ascii="仿宋" w:hAnsi="仿宋" w:eastAsia="仿宋" w:cs="仿宋"/>
          <w:b/>
          <w:bCs/>
          <w:color w:val="auto"/>
          <w:sz w:val="28"/>
          <w:szCs w:val="28"/>
          <w:highlight w:val="none"/>
        </w:rPr>
        <w:t>人为具有独立法人资格的企业，且企业营业执照处于有效期内。</w:t>
      </w:r>
      <w:r>
        <w:rPr>
          <w:rFonts w:hint="eastAsia" w:ascii="仿宋" w:hAnsi="仿宋" w:eastAsia="仿宋" w:cs="仿宋"/>
          <w:b/>
          <w:bCs/>
          <w:color w:val="auto"/>
          <w:sz w:val="28"/>
          <w:szCs w:val="28"/>
          <w:highlight w:val="none"/>
          <w:lang w:eastAsia="zh-CN"/>
        </w:rPr>
        <w:t>提供营业执照副本扫描件。（</w:t>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lang w:eastAsia="zh-CN"/>
        </w:rPr>
        <w:t>报价</w:t>
      </w:r>
      <w:r>
        <w:rPr>
          <w:rFonts w:hint="eastAsia" w:ascii="仿宋" w:hAnsi="仿宋" w:eastAsia="仿宋" w:cs="仿宋"/>
          <w:b/>
          <w:bCs/>
          <w:color w:val="auto"/>
          <w:sz w:val="28"/>
          <w:szCs w:val="28"/>
        </w:rPr>
        <w:t>单位应具备相应的经营范围，提供</w:t>
      </w:r>
      <w:r>
        <w:rPr>
          <w:rFonts w:hint="eastAsia" w:ascii="仿宋" w:hAnsi="仿宋" w:eastAsia="仿宋" w:cs="仿宋"/>
          <w:b/>
          <w:bCs/>
          <w:color w:val="auto"/>
          <w:sz w:val="28"/>
          <w:szCs w:val="28"/>
          <w:lang w:val="en-US" w:eastAsia="zh-CN"/>
        </w:rPr>
        <w:t>会计师事务所执业证书服务资质证书</w:t>
      </w:r>
      <w:r>
        <w:rPr>
          <w:rFonts w:hint="eastAsia" w:ascii="仿宋" w:hAnsi="仿宋" w:eastAsia="仿宋" w:cs="仿宋"/>
          <w:b/>
          <w:bCs/>
          <w:color w:val="auto"/>
          <w:sz w:val="28"/>
          <w:szCs w:val="28"/>
          <w:lang w:eastAsia="zh-CN"/>
        </w:rPr>
        <w:t>复印件。（</w:t>
      </w:r>
      <w:r>
        <w:rPr>
          <w:rFonts w:hint="eastAsia" w:ascii="仿宋" w:hAnsi="仿宋" w:eastAsia="仿宋" w:cs="仿宋"/>
          <w:b/>
          <w:bCs/>
          <w:color w:val="auto"/>
          <w:sz w:val="28"/>
          <w:szCs w:val="28"/>
          <w:lang w:val="en-US" w:eastAsia="zh-CN"/>
        </w:rPr>
        <w:t>3）有固定办公场所，需提供办公场所照片、租赁合同或产权证等相关证明文件。（4）</w:t>
      </w:r>
      <w:r>
        <w:rPr>
          <w:rFonts w:hint="eastAsia" w:ascii="仿宋" w:hAnsi="仿宋" w:eastAsia="仿宋" w:cs="仿宋"/>
          <w:b/>
          <w:bCs/>
          <w:color w:val="auto"/>
          <w:sz w:val="28"/>
          <w:szCs w:val="28"/>
          <w:highlight w:val="none"/>
          <w:lang w:val="en-US" w:eastAsia="zh-CN"/>
        </w:rPr>
        <w:t>报价人提供服务方案。（</w:t>
      </w:r>
      <w:r>
        <w:rPr>
          <w:rFonts w:hint="eastAsia" w:ascii="仿宋" w:hAnsi="仿宋" w:eastAsia="仿宋" w:cs="仿宋"/>
          <w:b/>
          <w:bCs/>
          <w:color w:val="auto"/>
          <w:sz w:val="28"/>
          <w:szCs w:val="28"/>
          <w:lang w:val="en-US" w:eastAsia="zh-CN"/>
        </w:rPr>
        <w:t>5）报价人至少提供2份类似的业绩。（需附合同关键页复印件，复印件内容需体现合同名称、签订双方名称、签订时间、主要服务内容以及双方盖章页或者成果展示文件）。（6）拟任本项目的项目负责人须具有主管部门颁发的注册在本单位的注册会计师注册证书。（7）拟投入本项目的所有人员必须是本企业在职人员(提供劳动合同)。</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color w:val="auto"/>
          <w:sz w:val="28"/>
          <w:szCs w:val="28"/>
          <w:lang w:val="en-US" w:eastAsia="zh-CN"/>
        </w:rPr>
      </w:pP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附件1：</w:t>
      </w:r>
    </w:p>
    <w:p>
      <w:pPr>
        <w:spacing w:line="360" w:lineRule="auto"/>
        <w:ind w:firstLine="2880" w:firstLineChars="800"/>
        <w:rPr>
          <w:rFonts w:ascii="仿宋_GB2312" w:hAnsi="仿宋_GB2312" w:cs="仿宋_GB2312"/>
          <w:bCs/>
          <w:color w:val="000000"/>
          <w:sz w:val="36"/>
          <w:szCs w:val="36"/>
        </w:rPr>
      </w:pPr>
      <w:r>
        <w:rPr>
          <w:rFonts w:hint="eastAsia" w:ascii="仿宋_GB2312" w:hAnsi="仿宋_GB2312" w:cs="仿宋_GB2312"/>
          <w:bCs/>
          <w:color w:val="000000"/>
          <w:sz w:val="36"/>
          <w:szCs w:val="36"/>
        </w:rPr>
        <w:t>项目负责人情况表</w:t>
      </w:r>
    </w:p>
    <w:tbl>
      <w:tblPr>
        <w:tblStyle w:val="11"/>
        <w:tblW w:w="84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
        <w:gridCol w:w="1093"/>
        <w:gridCol w:w="2059"/>
        <w:gridCol w:w="1689"/>
        <w:gridCol w:w="1550"/>
        <w:gridCol w:w="11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960" w:type="dxa"/>
            <w:vMerge w:val="restart"/>
            <w:tcBorders>
              <w:top w:val="single" w:color="auto" w:sz="12" w:space="0"/>
              <w:left w:val="single" w:color="auto" w:sz="12" w:space="0"/>
              <w:right w:val="single" w:color="auto" w:sz="4" w:space="0"/>
            </w:tcBorders>
            <w:vAlign w:val="center"/>
          </w:tcPr>
          <w:p>
            <w:pPr>
              <w:pStyle w:val="10"/>
              <w:jc w:val="center"/>
              <w:rPr>
                <w:rFonts w:ascii="仿宋_GB2312" w:hAnsi="仿宋_GB2312" w:eastAsia="仿宋_GB2312" w:cs="仿宋_GB2312"/>
                <w:color w:val="000000"/>
              </w:rPr>
            </w:pPr>
            <w:r>
              <w:rPr>
                <w:rFonts w:hint="eastAsia" w:ascii="仿宋_GB2312" w:hAnsi="仿宋_GB2312" w:eastAsia="仿宋_GB2312" w:cs="仿宋_GB2312"/>
                <w:color w:val="000000"/>
                <w:sz w:val="24"/>
                <w:szCs w:val="24"/>
              </w:rPr>
              <w:t>序号</w:t>
            </w:r>
          </w:p>
        </w:tc>
        <w:tc>
          <w:tcPr>
            <w:tcW w:w="1093" w:type="dxa"/>
            <w:vMerge w:val="restart"/>
            <w:tcBorders>
              <w:top w:val="single" w:color="auto" w:sz="12" w:space="0"/>
              <w:left w:val="outset" w:color="auto" w:sz="6" w:space="0"/>
              <w:right w:val="single" w:color="auto" w:sz="4" w:space="0"/>
            </w:tcBorders>
            <w:vAlign w:val="center"/>
          </w:tcPr>
          <w:p>
            <w:pPr>
              <w:pStyle w:val="10"/>
              <w:jc w:val="center"/>
              <w:rPr>
                <w:rFonts w:ascii="仿宋_GB2312" w:hAnsi="仿宋_GB2312" w:eastAsia="仿宋_GB2312" w:cs="仿宋_GB2312"/>
                <w:color w:val="000000"/>
              </w:rPr>
            </w:pPr>
            <w:r>
              <w:rPr>
                <w:rFonts w:hint="eastAsia" w:ascii="仿宋_GB2312" w:hAnsi="仿宋_GB2312" w:eastAsia="仿宋_GB2312" w:cs="仿宋_GB2312"/>
                <w:color w:val="000000"/>
                <w:sz w:val="24"/>
                <w:szCs w:val="24"/>
              </w:rPr>
              <w:t>姓名</w:t>
            </w:r>
          </w:p>
        </w:tc>
        <w:tc>
          <w:tcPr>
            <w:tcW w:w="2059" w:type="dxa"/>
            <w:vMerge w:val="restart"/>
            <w:tcBorders>
              <w:top w:val="single" w:color="auto" w:sz="12" w:space="0"/>
              <w:left w:val="single" w:color="auto" w:sz="4" w:space="0"/>
              <w:right w:val="outset" w:color="auto" w:sz="6" w:space="0"/>
            </w:tcBorders>
            <w:vAlign w:val="center"/>
          </w:tcPr>
          <w:p>
            <w:pPr>
              <w:pStyle w:val="10"/>
              <w:ind w:left="55" w:hanging="55" w:hangingChars="23"/>
              <w:jc w:val="center"/>
              <w:rPr>
                <w:rFonts w:ascii="仿宋_GB2312" w:hAnsi="仿宋_GB2312" w:eastAsia="仿宋_GB2312" w:cs="仿宋_GB2312"/>
                <w:color w:val="000000"/>
              </w:rPr>
            </w:pPr>
            <w:r>
              <w:rPr>
                <w:rFonts w:hint="eastAsia" w:ascii="仿宋_GB2312" w:hAnsi="仿宋_GB2312" w:eastAsia="仿宋_GB2312" w:cs="仿宋_GB2312"/>
                <w:color w:val="000000"/>
                <w:sz w:val="24"/>
                <w:szCs w:val="24"/>
              </w:rPr>
              <w:t>身份证号</w:t>
            </w:r>
          </w:p>
        </w:tc>
        <w:tc>
          <w:tcPr>
            <w:tcW w:w="4352" w:type="dxa"/>
            <w:gridSpan w:val="3"/>
            <w:tcBorders>
              <w:top w:val="single" w:color="auto" w:sz="12" w:space="0"/>
              <w:left w:val="outset" w:color="auto" w:sz="6" w:space="0"/>
              <w:bottom w:val="outset" w:color="auto" w:sz="6" w:space="0"/>
              <w:right w:val="outset" w:color="auto" w:sz="6" w:space="0"/>
            </w:tcBorders>
            <w:vAlign w:val="center"/>
          </w:tcPr>
          <w:p>
            <w:pPr>
              <w:pStyle w:val="10"/>
              <w:jc w:val="center"/>
              <w:rPr>
                <w:rFonts w:ascii="仿宋_GB2312" w:hAnsi="仿宋_GB2312" w:eastAsia="仿宋_GB2312" w:cs="仿宋_GB2312"/>
                <w:color w:val="000000"/>
              </w:rPr>
            </w:pPr>
            <w:r>
              <w:rPr>
                <w:rFonts w:hint="eastAsia" w:ascii="仿宋_GB2312" w:hAnsi="仿宋_GB2312" w:eastAsia="仿宋_GB2312" w:cs="仿宋_GB2312"/>
                <w:color w:val="000000"/>
                <w:sz w:val="24"/>
                <w:szCs w:val="24"/>
              </w:rPr>
              <w:t>执业证书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atLeast"/>
          <w:jc w:val="center"/>
        </w:trPr>
        <w:tc>
          <w:tcPr>
            <w:tcW w:w="960" w:type="dxa"/>
            <w:vMerge w:val="continue"/>
            <w:tcBorders>
              <w:left w:val="single" w:color="auto" w:sz="12" w:space="0"/>
              <w:bottom w:val="outset" w:color="auto" w:sz="6" w:space="0"/>
              <w:right w:val="single" w:color="auto" w:sz="4" w:space="0"/>
            </w:tcBorders>
            <w:vAlign w:val="center"/>
          </w:tcPr>
          <w:p>
            <w:pPr>
              <w:pStyle w:val="10"/>
              <w:jc w:val="center"/>
              <w:rPr>
                <w:rFonts w:ascii="仿宋_GB2312" w:hAnsi="仿宋_GB2312" w:eastAsia="仿宋_GB2312" w:cs="仿宋_GB2312"/>
                <w:color w:val="000000"/>
              </w:rPr>
            </w:pPr>
          </w:p>
        </w:tc>
        <w:tc>
          <w:tcPr>
            <w:tcW w:w="1093" w:type="dxa"/>
            <w:vMerge w:val="continue"/>
            <w:tcBorders>
              <w:left w:val="outset" w:color="auto" w:sz="6" w:space="0"/>
              <w:bottom w:val="outset" w:color="auto" w:sz="6" w:space="0"/>
              <w:right w:val="single" w:color="auto" w:sz="4" w:space="0"/>
            </w:tcBorders>
            <w:vAlign w:val="center"/>
          </w:tcPr>
          <w:p>
            <w:pPr>
              <w:pStyle w:val="10"/>
              <w:jc w:val="center"/>
              <w:rPr>
                <w:rFonts w:ascii="仿宋_GB2312" w:hAnsi="仿宋_GB2312" w:eastAsia="仿宋_GB2312" w:cs="仿宋_GB2312"/>
                <w:color w:val="000000"/>
              </w:rPr>
            </w:pPr>
          </w:p>
        </w:tc>
        <w:tc>
          <w:tcPr>
            <w:tcW w:w="2059" w:type="dxa"/>
            <w:vMerge w:val="continue"/>
            <w:tcBorders>
              <w:left w:val="single" w:color="auto" w:sz="4" w:space="0"/>
              <w:bottom w:val="outset" w:color="auto" w:sz="6" w:space="0"/>
              <w:right w:val="outset" w:color="auto" w:sz="6" w:space="0"/>
            </w:tcBorders>
            <w:vAlign w:val="center"/>
          </w:tcPr>
          <w:p>
            <w:pPr>
              <w:pStyle w:val="10"/>
              <w:jc w:val="center"/>
              <w:rPr>
                <w:rFonts w:ascii="仿宋_GB2312" w:hAnsi="仿宋_GB2312" w:eastAsia="仿宋_GB2312" w:cs="仿宋_GB2312"/>
                <w:color w:val="000000"/>
              </w:rPr>
            </w:pPr>
          </w:p>
        </w:tc>
        <w:tc>
          <w:tcPr>
            <w:tcW w:w="1689" w:type="dxa"/>
            <w:tcBorders>
              <w:top w:val="outset" w:color="auto" w:sz="6" w:space="0"/>
              <w:left w:val="outset" w:color="auto" w:sz="6" w:space="0"/>
              <w:bottom w:val="outset" w:color="auto" w:sz="6" w:space="0"/>
              <w:right w:val="single" w:color="auto" w:sz="4" w:space="0"/>
            </w:tcBorders>
            <w:vAlign w:val="center"/>
          </w:tcPr>
          <w:p>
            <w:pPr>
              <w:pStyle w:val="10"/>
              <w:jc w:val="center"/>
              <w:rPr>
                <w:rFonts w:ascii="仿宋_GB2312" w:hAnsi="仿宋_GB2312" w:eastAsia="仿宋_GB2312" w:cs="仿宋_GB2312"/>
                <w:color w:val="000000"/>
              </w:rPr>
            </w:pPr>
            <w:r>
              <w:rPr>
                <w:rFonts w:hint="eastAsia" w:ascii="仿宋_GB2312" w:hAnsi="仿宋_GB2312" w:eastAsia="仿宋_GB2312" w:cs="仿宋_GB2312"/>
                <w:color w:val="000000"/>
                <w:sz w:val="24"/>
                <w:szCs w:val="24"/>
              </w:rPr>
              <w:t>证书名称</w:t>
            </w:r>
          </w:p>
        </w:tc>
        <w:tc>
          <w:tcPr>
            <w:tcW w:w="1550" w:type="dxa"/>
            <w:tcBorders>
              <w:top w:val="outset" w:color="auto" w:sz="6" w:space="0"/>
              <w:left w:val="single" w:color="auto" w:sz="4" w:space="0"/>
              <w:bottom w:val="outset" w:color="auto" w:sz="6" w:space="0"/>
              <w:right w:val="single" w:color="auto" w:sz="4" w:space="0"/>
            </w:tcBorders>
            <w:vAlign w:val="center"/>
          </w:tcPr>
          <w:p>
            <w:pPr>
              <w:pStyle w:val="10"/>
              <w:jc w:val="center"/>
              <w:rPr>
                <w:rFonts w:ascii="仿宋_GB2312" w:hAnsi="仿宋_GB2312" w:eastAsia="仿宋_GB2312" w:cs="仿宋_GB2312"/>
                <w:color w:val="000000"/>
              </w:rPr>
            </w:pPr>
            <w:r>
              <w:rPr>
                <w:rFonts w:hint="eastAsia" w:ascii="仿宋_GB2312" w:hAnsi="仿宋_GB2312" w:eastAsia="仿宋_GB2312" w:cs="仿宋_GB2312"/>
                <w:color w:val="000000"/>
                <w:sz w:val="24"/>
                <w:szCs w:val="24"/>
              </w:rPr>
              <w:t>证号</w:t>
            </w:r>
          </w:p>
        </w:tc>
        <w:tc>
          <w:tcPr>
            <w:tcW w:w="1113" w:type="dxa"/>
            <w:tcBorders>
              <w:top w:val="outset" w:color="auto" w:sz="6" w:space="0"/>
              <w:left w:val="single" w:color="auto" w:sz="4" w:space="0"/>
              <w:bottom w:val="outset" w:color="auto" w:sz="6" w:space="0"/>
              <w:right w:val="outset" w:color="auto" w:sz="6" w:space="0"/>
            </w:tcBorders>
            <w:vAlign w:val="center"/>
          </w:tcPr>
          <w:p>
            <w:pPr>
              <w:pStyle w:val="10"/>
              <w:jc w:val="center"/>
              <w:rPr>
                <w:rFonts w:ascii="仿宋_GB2312" w:hAnsi="仿宋_GB2312" w:eastAsia="仿宋_GB2312" w:cs="仿宋_GB2312"/>
                <w:color w:val="000000"/>
              </w:rPr>
            </w:pPr>
            <w:r>
              <w:rPr>
                <w:rFonts w:hint="eastAsia" w:ascii="仿宋_GB2312" w:hAnsi="仿宋_GB2312" w:eastAsia="仿宋_GB2312" w:cs="仿宋_GB2312"/>
                <w:color w:val="000000"/>
                <w:sz w:val="24"/>
                <w:szCs w:val="24"/>
              </w:rPr>
              <w:t>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960" w:type="dxa"/>
            <w:tcBorders>
              <w:top w:val="outset" w:color="auto" w:sz="6" w:space="0"/>
              <w:left w:val="single" w:color="auto" w:sz="12" w:space="0"/>
              <w:bottom w:val="outset" w:color="auto" w:sz="6" w:space="0"/>
              <w:right w:val="single" w:color="auto" w:sz="4" w:space="0"/>
            </w:tcBorders>
            <w:vAlign w:val="center"/>
          </w:tcPr>
          <w:p>
            <w:pPr>
              <w:jc w:val="center"/>
              <w:rPr>
                <w:rFonts w:ascii="仿宋_GB2312" w:hAnsi="仿宋_GB2312" w:cs="仿宋_GB2312"/>
                <w:color w:val="000000"/>
                <w:sz w:val="24"/>
              </w:rPr>
            </w:pPr>
          </w:p>
        </w:tc>
        <w:tc>
          <w:tcPr>
            <w:tcW w:w="1093" w:type="dxa"/>
            <w:tcBorders>
              <w:top w:val="outset" w:color="auto" w:sz="6" w:space="0"/>
              <w:left w:val="outset" w:color="auto" w:sz="6" w:space="0"/>
              <w:bottom w:val="outset" w:color="auto" w:sz="6" w:space="0"/>
              <w:right w:val="single" w:color="auto" w:sz="4" w:space="0"/>
            </w:tcBorders>
            <w:vAlign w:val="center"/>
          </w:tcPr>
          <w:p>
            <w:pPr>
              <w:jc w:val="center"/>
              <w:rPr>
                <w:rFonts w:ascii="仿宋_GB2312" w:hAnsi="仿宋_GB2312" w:cs="仿宋_GB2312"/>
                <w:color w:val="000000"/>
                <w:sz w:val="24"/>
              </w:rPr>
            </w:pPr>
          </w:p>
        </w:tc>
        <w:tc>
          <w:tcPr>
            <w:tcW w:w="2059" w:type="dxa"/>
            <w:tcBorders>
              <w:top w:val="outset" w:color="auto" w:sz="6" w:space="0"/>
              <w:left w:val="single" w:color="auto" w:sz="4" w:space="0"/>
              <w:bottom w:val="outset" w:color="auto" w:sz="6" w:space="0"/>
              <w:right w:val="outset" w:color="auto" w:sz="6" w:space="0"/>
            </w:tcBorders>
            <w:vAlign w:val="center"/>
          </w:tcPr>
          <w:p>
            <w:pPr>
              <w:jc w:val="center"/>
              <w:rPr>
                <w:rFonts w:ascii="仿宋_GB2312" w:hAnsi="仿宋_GB2312" w:cs="仿宋_GB2312"/>
                <w:color w:val="000000"/>
                <w:sz w:val="24"/>
              </w:rPr>
            </w:pPr>
          </w:p>
        </w:tc>
        <w:tc>
          <w:tcPr>
            <w:tcW w:w="1689" w:type="dxa"/>
            <w:tcBorders>
              <w:top w:val="outset" w:color="auto" w:sz="6" w:space="0"/>
              <w:left w:val="outset" w:color="auto" w:sz="6" w:space="0"/>
              <w:bottom w:val="outset" w:color="auto" w:sz="6" w:space="0"/>
              <w:right w:val="single" w:color="auto" w:sz="4" w:space="0"/>
            </w:tcBorders>
            <w:vAlign w:val="center"/>
          </w:tcPr>
          <w:p>
            <w:pPr>
              <w:jc w:val="center"/>
              <w:rPr>
                <w:rFonts w:ascii="仿宋_GB2312" w:hAnsi="仿宋_GB2312" w:cs="仿宋_GB2312"/>
                <w:color w:val="000000"/>
                <w:sz w:val="24"/>
              </w:rPr>
            </w:pPr>
          </w:p>
        </w:tc>
        <w:tc>
          <w:tcPr>
            <w:tcW w:w="1550" w:type="dxa"/>
            <w:tcBorders>
              <w:top w:val="outset" w:color="auto" w:sz="6" w:space="0"/>
              <w:left w:val="single" w:color="auto" w:sz="4" w:space="0"/>
              <w:bottom w:val="outset" w:color="auto" w:sz="6" w:space="0"/>
              <w:right w:val="single" w:color="auto" w:sz="4" w:space="0"/>
            </w:tcBorders>
            <w:vAlign w:val="center"/>
          </w:tcPr>
          <w:p>
            <w:pPr>
              <w:jc w:val="center"/>
              <w:rPr>
                <w:rFonts w:ascii="仿宋_GB2312" w:hAnsi="仿宋_GB2312" w:cs="仿宋_GB2312"/>
                <w:color w:val="000000"/>
                <w:sz w:val="24"/>
              </w:rPr>
            </w:pPr>
          </w:p>
        </w:tc>
        <w:tc>
          <w:tcPr>
            <w:tcW w:w="1113" w:type="dxa"/>
            <w:tcBorders>
              <w:top w:val="outset" w:color="auto" w:sz="6" w:space="0"/>
              <w:left w:val="single" w:color="auto" w:sz="4" w:space="0"/>
              <w:bottom w:val="outset" w:color="auto" w:sz="6" w:space="0"/>
              <w:right w:val="outset" w:color="auto" w:sz="6" w:space="0"/>
            </w:tcBorders>
            <w:vAlign w:val="center"/>
          </w:tcPr>
          <w:p>
            <w:pPr>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960" w:type="dxa"/>
            <w:tcBorders>
              <w:top w:val="outset" w:color="auto" w:sz="6" w:space="0"/>
              <w:left w:val="single" w:color="auto" w:sz="12" w:space="0"/>
              <w:bottom w:val="outset" w:color="auto" w:sz="6" w:space="0"/>
              <w:right w:val="single" w:color="auto" w:sz="4" w:space="0"/>
            </w:tcBorders>
            <w:vAlign w:val="center"/>
          </w:tcPr>
          <w:p>
            <w:pPr>
              <w:jc w:val="center"/>
              <w:rPr>
                <w:rFonts w:ascii="仿宋_GB2312" w:hAnsi="仿宋_GB2312" w:cs="仿宋_GB2312"/>
                <w:color w:val="000000"/>
                <w:sz w:val="24"/>
              </w:rPr>
            </w:pPr>
          </w:p>
        </w:tc>
        <w:tc>
          <w:tcPr>
            <w:tcW w:w="1093" w:type="dxa"/>
            <w:tcBorders>
              <w:top w:val="outset" w:color="auto" w:sz="6" w:space="0"/>
              <w:left w:val="outset" w:color="auto" w:sz="6" w:space="0"/>
              <w:bottom w:val="outset" w:color="auto" w:sz="6" w:space="0"/>
              <w:right w:val="single" w:color="auto" w:sz="4" w:space="0"/>
            </w:tcBorders>
            <w:vAlign w:val="center"/>
          </w:tcPr>
          <w:p>
            <w:pPr>
              <w:jc w:val="center"/>
              <w:rPr>
                <w:rFonts w:ascii="仿宋_GB2312" w:hAnsi="仿宋_GB2312" w:cs="仿宋_GB2312"/>
                <w:color w:val="000000"/>
                <w:sz w:val="24"/>
              </w:rPr>
            </w:pPr>
          </w:p>
        </w:tc>
        <w:tc>
          <w:tcPr>
            <w:tcW w:w="2059" w:type="dxa"/>
            <w:tcBorders>
              <w:top w:val="outset" w:color="auto" w:sz="6" w:space="0"/>
              <w:left w:val="single" w:color="auto" w:sz="4" w:space="0"/>
              <w:bottom w:val="outset" w:color="auto" w:sz="6" w:space="0"/>
              <w:right w:val="outset" w:color="auto" w:sz="6" w:space="0"/>
            </w:tcBorders>
            <w:vAlign w:val="center"/>
          </w:tcPr>
          <w:p>
            <w:pPr>
              <w:jc w:val="center"/>
              <w:rPr>
                <w:rFonts w:ascii="仿宋_GB2312" w:hAnsi="仿宋_GB2312" w:cs="仿宋_GB2312"/>
                <w:color w:val="000000"/>
                <w:sz w:val="24"/>
              </w:rPr>
            </w:pPr>
          </w:p>
        </w:tc>
        <w:tc>
          <w:tcPr>
            <w:tcW w:w="1689" w:type="dxa"/>
            <w:tcBorders>
              <w:top w:val="outset" w:color="auto" w:sz="6" w:space="0"/>
              <w:left w:val="outset" w:color="auto" w:sz="6" w:space="0"/>
              <w:bottom w:val="outset" w:color="auto" w:sz="6" w:space="0"/>
              <w:right w:val="single" w:color="auto" w:sz="4" w:space="0"/>
            </w:tcBorders>
            <w:vAlign w:val="center"/>
          </w:tcPr>
          <w:p>
            <w:pPr>
              <w:jc w:val="center"/>
              <w:rPr>
                <w:rFonts w:ascii="仿宋_GB2312" w:hAnsi="仿宋_GB2312" w:cs="仿宋_GB2312"/>
                <w:color w:val="000000"/>
                <w:sz w:val="24"/>
              </w:rPr>
            </w:pPr>
          </w:p>
        </w:tc>
        <w:tc>
          <w:tcPr>
            <w:tcW w:w="1550" w:type="dxa"/>
            <w:tcBorders>
              <w:top w:val="outset" w:color="auto" w:sz="6" w:space="0"/>
              <w:left w:val="single" w:color="auto" w:sz="4" w:space="0"/>
              <w:bottom w:val="outset" w:color="auto" w:sz="6" w:space="0"/>
              <w:right w:val="single" w:color="auto" w:sz="4" w:space="0"/>
            </w:tcBorders>
            <w:vAlign w:val="center"/>
          </w:tcPr>
          <w:p>
            <w:pPr>
              <w:jc w:val="center"/>
              <w:rPr>
                <w:rFonts w:ascii="仿宋_GB2312" w:hAnsi="仿宋_GB2312" w:cs="仿宋_GB2312"/>
                <w:color w:val="000000"/>
                <w:sz w:val="24"/>
              </w:rPr>
            </w:pPr>
          </w:p>
        </w:tc>
        <w:tc>
          <w:tcPr>
            <w:tcW w:w="1113" w:type="dxa"/>
            <w:tcBorders>
              <w:top w:val="outset" w:color="auto" w:sz="6" w:space="0"/>
              <w:left w:val="single" w:color="auto" w:sz="4" w:space="0"/>
              <w:bottom w:val="outset" w:color="auto" w:sz="6" w:space="0"/>
              <w:right w:val="outset" w:color="auto" w:sz="6" w:space="0"/>
            </w:tcBorders>
            <w:vAlign w:val="center"/>
          </w:tcPr>
          <w:p>
            <w:pPr>
              <w:jc w:val="center"/>
              <w:rPr>
                <w:rFonts w:ascii="仿宋_GB2312" w:hAnsi="仿宋_GB2312" w:cs="仿宋_GB2312"/>
                <w:color w:val="000000"/>
                <w:sz w:val="24"/>
              </w:rPr>
            </w:pPr>
          </w:p>
        </w:tc>
      </w:tr>
    </w:tbl>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480" w:firstLineChars="200"/>
        <w:textAlignment w:val="auto"/>
        <w:rPr>
          <w:rFonts w:hint="default" w:ascii="仿宋" w:hAnsi="仿宋" w:eastAsia="仿宋" w:cs="仿宋"/>
          <w:color w:val="auto"/>
          <w:sz w:val="28"/>
          <w:szCs w:val="28"/>
          <w:lang w:val="en-US" w:eastAsia="zh-CN"/>
        </w:rPr>
      </w:pPr>
      <w:r>
        <w:rPr>
          <w:rFonts w:hint="eastAsia" w:ascii="仿宋_GB2312" w:hAnsi="仿宋_GB2312" w:cs="仿宋_GB2312"/>
          <w:b/>
          <w:bCs/>
          <w:color w:val="000000"/>
          <w:sz w:val="24"/>
          <w:szCs w:val="24"/>
        </w:rPr>
        <w:t>注：附项目负责人注册</w:t>
      </w:r>
      <w:r>
        <w:rPr>
          <w:rFonts w:hint="eastAsia" w:ascii="仿宋_GB2312" w:hAnsi="仿宋_GB2312" w:cs="仿宋_GB2312"/>
          <w:b/>
          <w:bCs/>
          <w:color w:val="000000"/>
          <w:sz w:val="24"/>
          <w:szCs w:val="24"/>
          <w:lang w:eastAsia="zh-CN"/>
        </w:rPr>
        <w:t>税务师</w:t>
      </w:r>
      <w:r>
        <w:rPr>
          <w:rFonts w:hint="eastAsia" w:ascii="仿宋_GB2312" w:hAnsi="仿宋_GB2312" w:cs="仿宋_GB2312"/>
          <w:b/>
          <w:bCs/>
          <w:color w:val="000000"/>
          <w:sz w:val="24"/>
          <w:szCs w:val="24"/>
        </w:rPr>
        <w:t>证书、</w:t>
      </w:r>
      <w:r>
        <w:rPr>
          <w:rFonts w:hint="eastAsia" w:ascii="仿宋_GB2312" w:hAnsi="仿宋_GB2312" w:eastAsia="宋体" w:cs="仿宋_GB2312"/>
          <w:b/>
          <w:bCs/>
          <w:color w:val="000000"/>
          <w:sz w:val="24"/>
          <w:szCs w:val="24"/>
          <w:lang w:eastAsia="zh-CN"/>
        </w:rPr>
        <w:t>项目服务人员</w:t>
      </w:r>
      <w:r>
        <w:rPr>
          <w:rFonts w:hint="eastAsia" w:ascii="仿宋_GB2312" w:hAnsi="仿宋_GB2312" w:cs="仿宋_GB2312"/>
          <w:b/>
          <w:bCs/>
          <w:color w:val="000000"/>
          <w:sz w:val="24"/>
          <w:szCs w:val="24"/>
        </w:rPr>
        <w:t>身份证扫描件</w:t>
      </w:r>
      <w:r>
        <w:rPr>
          <w:rFonts w:hint="eastAsia" w:ascii="仿宋_GB2312" w:hAnsi="仿宋_GB2312" w:eastAsia="宋体" w:cs="仿宋_GB2312"/>
          <w:b/>
          <w:bCs/>
          <w:color w:val="000000"/>
          <w:sz w:val="24"/>
          <w:szCs w:val="24"/>
          <w:lang w:eastAsia="zh-CN"/>
        </w:rPr>
        <w:t>、劳动合同。</w:t>
      </w:r>
      <w:r>
        <w:rPr>
          <w:rFonts w:hint="eastAsia" w:ascii="仿宋" w:hAnsi="仿宋" w:eastAsia="仿宋" w:cs="仿宋"/>
          <w:color w:val="auto"/>
          <w:sz w:val="28"/>
          <w:szCs w:val="28"/>
          <w:lang w:val="en-US" w:eastAsia="zh-CN"/>
        </w:rPr>
        <w:t xml:space="preserve">    </w:t>
      </w:r>
    </w:p>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三、采购方式、需求</w:t>
      </w:r>
      <w:r>
        <w:rPr>
          <w:rFonts w:hint="eastAsia" w:ascii="仿宋" w:hAnsi="仿宋" w:eastAsia="仿宋" w:cs="仿宋"/>
          <w:b/>
          <w:bCs/>
          <w:sz w:val="28"/>
          <w:szCs w:val="28"/>
        </w:rPr>
        <w:t>及</w:t>
      </w:r>
      <w:r>
        <w:rPr>
          <w:rFonts w:hint="eastAsia" w:ascii="仿宋" w:hAnsi="仿宋" w:eastAsia="仿宋" w:cs="仿宋"/>
          <w:b/>
          <w:bCs/>
          <w:sz w:val="28"/>
          <w:szCs w:val="28"/>
          <w:lang w:eastAsia="zh-CN"/>
        </w:rPr>
        <w:t>上限控制价：</w:t>
      </w:r>
    </w:p>
    <w:p>
      <w:pPr>
        <w:pStyle w:val="2"/>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1、挂网询价采购(发布途径裕湘官网)。</w:t>
      </w:r>
    </w:p>
    <w:p>
      <w:pPr>
        <w:pStyle w:val="2"/>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2、审计服务业务需开具增值税专用发票，报价中包含项目服务所需要的交通费、邮递费、电话费、税费及杂费等一切费用。</w:t>
      </w:r>
    </w:p>
    <w:p>
      <w:pPr>
        <w:pStyle w:val="2"/>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3、上限控制价格在</w:t>
      </w:r>
      <w:r>
        <w:rPr>
          <w:rFonts w:hint="eastAsia" w:ascii="仿宋" w:hAnsi="仿宋" w:eastAsia="仿宋" w:cs="仿宋"/>
          <w:kern w:val="2"/>
          <w:sz w:val="28"/>
          <w:szCs w:val="28"/>
          <w:u w:val="single"/>
          <w:lang w:val="en-US" w:eastAsia="zh-CN" w:bidi="ar-SA"/>
        </w:rPr>
        <w:t>贰万叁仟元整</w:t>
      </w:r>
      <w:r>
        <w:rPr>
          <w:rFonts w:hint="eastAsia" w:ascii="仿宋" w:hAnsi="仿宋" w:eastAsia="仿宋" w:cs="仿宋"/>
          <w:kern w:val="2"/>
          <w:sz w:val="28"/>
          <w:szCs w:val="28"/>
          <w:lang w:val="en-US" w:eastAsia="zh-CN" w:bidi="ar-SA"/>
        </w:rPr>
        <w:t>/年（</w:t>
      </w:r>
      <w:r>
        <w:rPr>
          <w:rFonts w:hint="eastAsia" w:ascii="仿宋" w:hAnsi="仿宋" w:eastAsia="仿宋" w:cs="仿宋"/>
          <w:kern w:val="2"/>
          <w:sz w:val="28"/>
          <w:szCs w:val="28"/>
          <w:u w:val="single"/>
          <w:lang w:val="en-US" w:eastAsia="zh-CN" w:bidi="ar-SA"/>
        </w:rPr>
        <w:t xml:space="preserve">￥ 23000 </w:t>
      </w:r>
      <w:r>
        <w:rPr>
          <w:rFonts w:hint="eastAsia" w:ascii="仿宋" w:hAnsi="仿宋" w:eastAsia="仿宋" w:cs="仿宋"/>
          <w:kern w:val="2"/>
          <w:sz w:val="28"/>
          <w:szCs w:val="28"/>
          <w:lang w:val="en-US" w:eastAsia="zh-CN" w:bidi="ar-SA"/>
        </w:rPr>
        <w:t>元）以内，超过上限价为无效报价。</w:t>
      </w:r>
    </w:p>
    <w:p>
      <w:pPr>
        <w:pStyle w:val="2"/>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4、评选方式：综合评估。（</w:t>
      </w:r>
      <w:r>
        <w:rPr>
          <w:rFonts w:hint="eastAsia" w:eastAsia="宋体"/>
          <w:lang w:val="en-US" w:eastAsia="zh-CN"/>
        </w:rPr>
        <w:t>附件1：综合评分表</w:t>
      </w:r>
      <w:r>
        <w:rPr>
          <w:rFonts w:hint="eastAsia" w:ascii="仿宋" w:hAnsi="仿宋" w:eastAsia="仿宋" w:cs="仿宋"/>
          <w:kern w:val="2"/>
          <w:sz w:val="28"/>
          <w:szCs w:val="28"/>
          <w:lang w:val="en-US" w:eastAsia="zh-CN" w:bidi="ar-SA"/>
        </w:rPr>
        <w:t>）</w:t>
      </w:r>
    </w:p>
    <w:p>
      <w:pPr>
        <w:pStyle w:val="2"/>
        <w:rPr>
          <w:rFonts w:hint="eastAsia" w:ascii="仿宋" w:hAnsi="仿宋" w:eastAsia="仿宋" w:cs="仿宋"/>
          <w:kern w:val="2"/>
          <w:sz w:val="28"/>
          <w:szCs w:val="28"/>
          <w:lang w:val="en-US" w:eastAsia="zh-CN" w:bidi="ar-SA"/>
        </w:rPr>
      </w:pPr>
      <w:r>
        <w:rPr>
          <w:rFonts w:hint="eastAsia" w:ascii="宋体" w:hAnsi="宋体" w:eastAsia="仿宋_GB2312" w:cstheme="minorBidi"/>
          <w:b w:val="0"/>
          <w:bCs/>
          <w:color w:val="auto"/>
          <w:kern w:val="2"/>
          <w:sz w:val="28"/>
          <w:szCs w:val="28"/>
          <w:lang w:val="en-US" w:eastAsia="zh-CN" w:bidi="ar-SA"/>
        </w:rPr>
        <w:t>备注：递交报价文件的服务商数量不足三家时，应终止采购并重新组织采购。</w:t>
      </w:r>
    </w:p>
    <w:p>
      <w:pPr>
        <w:pStyle w:val="2"/>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四、报价文件提交的截止时间、方式及地点</w:t>
      </w:r>
    </w:p>
    <w:p>
      <w:pPr>
        <w:pStyle w:val="2"/>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提交报价文件的截止时间为 2024年3月19日14时整（北京时间），地点为 湖南省郴州市北湖区石盖塘镇商业大道（裕湘食品有限公司）。在截止时间后送达的报价文件为无效文件。报价文件以邮寄的方式送达。</w:t>
      </w:r>
    </w:p>
    <w:p>
      <w:pPr>
        <w:pStyle w:val="2"/>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五、询价项目联系方式</w:t>
      </w:r>
    </w:p>
    <w:p>
      <w:pPr>
        <w:pStyle w:val="2"/>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询价单位：湖南裕湘食品有限公司</w:t>
      </w:r>
    </w:p>
    <w:p>
      <w:pPr>
        <w:pStyle w:val="2"/>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地  址：湖南省郴州市北湖区石盖塘镇商业大道</w:t>
      </w:r>
    </w:p>
    <w:p>
      <w:pPr>
        <w:pStyle w:val="2"/>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联系人： 陈先生</w:t>
      </w:r>
    </w:p>
    <w:p>
      <w:pPr>
        <w:pStyle w:val="2"/>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电话： 18473590942</w:t>
      </w:r>
    </w:p>
    <w:p>
      <w:pPr>
        <w:pStyle w:val="2"/>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纪检监督：黄女士  17373548599</w:t>
      </w:r>
    </w:p>
    <w:p>
      <w:pPr>
        <w:pStyle w:val="2"/>
        <w:rPr>
          <w:rFonts w:hint="eastAsia" w:ascii="仿宋" w:hAnsi="仿宋" w:eastAsia="仿宋" w:cs="仿宋"/>
          <w:kern w:val="2"/>
          <w:sz w:val="28"/>
          <w:szCs w:val="28"/>
          <w:lang w:val="en-US" w:eastAsia="zh-CN" w:bidi="ar-SA"/>
        </w:rPr>
      </w:pPr>
    </w:p>
    <w:p>
      <w:pPr>
        <w:pStyle w:val="2"/>
        <w:rPr>
          <w:rFonts w:hint="default" w:ascii="仿宋" w:hAnsi="仿宋" w:eastAsia="仿宋" w:cs="仿宋"/>
          <w:kern w:val="2"/>
          <w:sz w:val="28"/>
          <w:szCs w:val="28"/>
          <w:lang w:val="en-US" w:eastAsia="zh-CN" w:bidi="ar-SA"/>
        </w:rPr>
      </w:pPr>
    </w:p>
    <w:p>
      <w:pPr>
        <w:pStyle w:val="2"/>
        <w:ind w:firstLine="4760" w:firstLineChars="17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报价单位：(签字盖章）</w:t>
      </w:r>
    </w:p>
    <w:p>
      <w:pPr>
        <w:pStyle w:val="2"/>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年    月   日</w:t>
      </w:r>
    </w:p>
    <w:p>
      <w:pPr>
        <w:spacing w:line="560" w:lineRule="atLeast"/>
        <w:rPr>
          <w:rFonts w:hint="eastAsia" w:ascii="仿宋_GB2312" w:hAnsi="仿宋_GB2312" w:cs="仿宋_GB2312"/>
          <w:b/>
          <w:bCs/>
          <w:color w:val="000000"/>
          <w:kern w:val="0"/>
          <w:sz w:val="24"/>
          <w:szCs w:val="24"/>
        </w:rPr>
      </w:pPr>
      <w:r>
        <w:rPr>
          <w:rFonts w:hint="eastAsia" w:ascii="仿宋_GB2312" w:hAnsi="仿宋_GB2312" w:cs="仿宋_GB2312"/>
          <w:b/>
          <w:bCs/>
          <w:color w:val="000000"/>
          <w:kern w:val="0"/>
          <w:sz w:val="24"/>
          <w:szCs w:val="24"/>
        </w:rPr>
        <w:t xml:space="preserve">     </w:t>
      </w:r>
    </w:p>
    <w:p>
      <w:pPr>
        <w:spacing w:line="560" w:lineRule="atLeast"/>
        <w:rPr>
          <w:rFonts w:hint="eastAsia" w:ascii="仿宋_GB2312" w:hAnsi="仿宋_GB2312" w:cs="仿宋_GB2312"/>
          <w:b/>
          <w:bCs/>
          <w:color w:val="000000"/>
          <w:kern w:val="0"/>
          <w:sz w:val="24"/>
          <w:szCs w:val="24"/>
        </w:rPr>
      </w:pPr>
    </w:p>
    <w:p>
      <w:pPr>
        <w:spacing w:line="560" w:lineRule="atLeast"/>
        <w:rPr>
          <w:rFonts w:hint="eastAsia" w:ascii="仿宋_GB2312" w:hAnsi="仿宋_GB2312" w:cs="仿宋_GB2312"/>
          <w:b/>
          <w:bCs/>
          <w:color w:val="000000"/>
          <w:kern w:val="0"/>
          <w:sz w:val="24"/>
          <w:szCs w:val="24"/>
        </w:rPr>
      </w:pPr>
    </w:p>
    <w:p>
      <w:pPr>
        <w:spacing w:line="560" w:lineRule="atLeast"/>
        <w:rPr>
          <w:rFonts w:hint="eastAsia" w:ascii="仿宋_GB2312" w:hAnsi="仿宋_GB2312" w:cs="仿宋_GB2312"/>
          <w:b/>
          <w:bCs/>
          <w:color w:val="000000"/>
          <w:kern w:val="0"/>
          <w:sz w:val="24"/>
          <w:szCs w:val="24"/>
        </w:rPr>
      </w:pPr>
    </w:p>
    <w:p>
      <w:pPr>
        <w:spacing w:line="560" w:lineRule="atLeast"/>
        <w:rPr>
          <w:rFonts w:hint="eastAsia" w:ascii="仿宋_GB2312" w:hAnsi="仿宋_GB2312" w:cs="仿宋_GB2312"/>
          <w:b/>
          <w:bCs/>
          <w:color w:val="000000"/>
          <w:kern w:val="0"/>
          <w:sz w:val="24"/>
          <w:szCs w:val="24"/>
        </w:rPr>
      </w:pPr>
    </w:p>
    <w:p>
      <w:pPr>
        <w:spacing w:line="560" w:lineRule="atLeast"/>
        <w:rPr>
          <w:rFonts w:hint="eastAsia" w:ascii="仿宋_GB2312" w:hAnsi="仿宋_GB2312" w:cs="仿宋_GB2312"/>
          <w:b/>
          <w:bCs/>
          <w:color w:val="000000"/>
          <w:kern w:val="0"/>
          <w:sz w:val="24"/>
          <w:szCs w:val="24"/>
        </w:rPr>
      </w:pPr>
    </w:p>
    <w:p>
      <w:pPr>
        <w:spacing w:line="560" w:lineRule="atLeast"/>
        <w:rPr>
          <w:rFonts w:hint="eastAsia" w:ascii="仿宋_GB2312" w:hAnsi="仿宋_GB2312" w:cs="仿宋_GB2312"/>
          <w:b/>
          <w:bCs/>
          <w:color w:val="000000"/>
          <w:kern w:val="0"/>
          <w:sz w:val="24"/>
          <w:szCs w:val="24"/>
        </w:rPr>
      </w:pPr>
    </w:p>
    <w:p>
      <w:pPr>
        <w:spacing w:line="560" w:lineRule="atLeast"/>
        <w:rPr>
          <w:rFonts w:hint="eastAsia" w:ascii="仿宋_GB2312" w:hAnsi="仿宋_GB2312" w:cs="仿宋_GB2312"/>
          <w:b/>
          <w:bCs/>
          <w:color w:val="000000"/>
          <w:kern w:val="0"/>
          <w:sz w:val="24"/>
          <w:szCs w:val="24"/>
        </w:rPr>
      </w:pPr>
    </w:p>
    <w:p>
      <w:pPr>
        <w:spacing w:line="560" w:lineRule="atLeast"/>
        <w:rPr>
          <w:rFonts w:hint="eastAsia" w:ascii="仿宋_GB2312" w:hAnsi="仿宋_GB2312" w:cs="仿宋_GB2312"/>
          <w:b/>
          <w:bCs/>
          <w:color w:val="000000"/>
          <w:kern w:val="0"/>
          <w:sz w:val="24"/>
          <w:szCs w:val="24"/>
        </w:rPr>
      </w:pPr>
    </w:p>
    <w:p>
      <w:pPr>
        <w:spacing w:line="560" w:lineRule="atLeast"/>
        <w:rPr>
          <w:rFonts w:hint="eastAsia" w:ascii="仿宋_GB2312" w:hAnsi="仿宋_GB2312" w:cs="仿宋_GB2312"/>
          <w:b/>
          <w:bCs/>
          <w:color w:val="000000"/>
          <w:kern w:val="0"/>
          <w:sz w:val="24"/>
          <w:szCs w:val="24"/>
        </w:rPr>
      </w:pPr>
    </w:p>
    <w:p>
      <w:pPr>
        <w:spacing w:line="560" w:lineRule="atLeast"/>
        <w:rPr>
          <w:rFonts w:hint="eastAsia" w:ascii="仿宋_GB2312" w:hAnsi="仿宋_GB2312" w:cs="仿宋_GB2312"/>
          <w:b/>
          <w:bCs/>
          <w:color w:val="000000"/>
          <w:kern w:val="0"/>
          <w:sz w:val="24"/>
          <w:szCs w:val="24"/>
        </w:rPr>
      </w:pPr>
    </w:p>
    <w:p>
      <w:pPr>
        <w:spacing w:line="560" w:lineRule="atLeast"/>
        <w:rPr>
          <w:rFonts w:hint="eastAsia" w:ascii="仿宋_GB2312" w:hAnsi="仿宋_GB2312" w:cs="仿宋_GB2312"/>
          <w:b/>
          <w:bCs/>
          <w:color w:val="000000"/>
          <w:kern w:val="0"/>
          <w:sz w:val="24"/>
          <w:szCs w:val="24"/>
        </w:rPr>
      </w:pPr>
    </w:p>
    <w:p>
      <w:pPr>
        <w:spacing w:line="560" w:lineRule="atLeast"/>
        <w:rPr>
          <w:rFonts w:hint="eastAsia" w:ascii="仿宋_GB2312" w:hAnsi="仿宋_GB2312" w:cs="仿宋_GB2312"/>
          <w:b/>
          <w:bCs/>
          <w:color w:val="000000"/>
          <w:kern w:val="0"/>
          <w:sz w:val="24"/>
          <w:szCs w:val="24"/>
        </w:rPr>
      </w:pPr>
    </w:p>
    <w:p>
      <w:pPr>
        <w:spacing w:line="560" w:lineRule="atLeast"/>
        <w:rPr>
          <w:rFonts w:hint="eastAsia" w:ascii="仿宋_GB2312" w:hAnsi="仿宋_GB2312" w:cs="仿宋_GB2312"/>
          <w:b/>
          <w:bCs/>
          <w:color w:val="000000"/>
          <w:kern w:val="0"/>
          <w:sz w:val="24"/>
          <w:szCs w:val="24"/>
        </w:rPr>
      </w:pPr>
    </w:p>
    <w:p>
      <w:pPr>
        <w:spacing w:line="560" w:lineRule="atLeast"/>
        <w:rPr>
          <w:rFonts w:hint="eastAsia" w:ascii="仿宋_GB2312" w:hAnsi="仿宋_GB2312" w:cs="仿宋_GB2312"/>
          <w:b/>
          <w:bCs/>
          <w:color w:val="000000"/>
          <w:kern w:val="0"/>
          <w:sz w:val="24"/>
          <w:szCs w:val="24"/>
        </w:rPr>
      </w:pPr>
    </w:p>
    <w:p>
      <w:pPr>
        <w:spacing w:line="560" w:lineRule="atLeast"/>
        <w:rPr>
          <w:rFonts w:hint="eastAsia" w:ascii="仿宋_GB2312" w:hAnsi="仿宋_GB2312" w:cs="仿宋_GB2312"/>
          <w:b/>
          <w:bCs/>
          <w:color w:val="000000"/>
          <w:kern w:val="0"/>
          <w:sz w:val="24"/>
          <w:szCs w:val="24"/>
        </w:rPr>
      </w:pPr>
    </w:p>
    <w:p>
      <w:pPr>
        <w:spacing w:line="560" w:lineRule="atLeast"/>
        <w:rPr>
          <w:rFonts w:hint="eastAsia" w:ascii="仿宋_GB2312" w:hAnsi="仿宋_GB2312" w:cs="仿宋_GB2312"/>
          <w:b/>
          <w:bCs/>
          <w:color w:val="000000"/>
          <w:kern w:val="0"/>
          <w:sz w:val="24"/>
          <w:szCs w:val="24"/>
        </w:rPr>
      </w:pPr>
      <w:bookmarkStart w:id="3" w:name="_GoBack"/>
      <w:bookmarkEnd w:id="3"/>
    </w:p>
    <w:p>
      <w:pPr>
        <w:spacing w:line="560" w:lineRule="atLeast"/>
        <w:rPr>
          <w:rFonts w:hint="eastAsia" w:ascii="仿宋_GB2312" w:hAnsi="仿宋_GB2312" w:cs="仿宋_GB2312"/>
          <w:b/>
          <w:bCs/>
          <w:color w:val="000000"/>
          <w:kern w:val="0"/>
          <w:sz w:val="24"/>
          <w:szCs w:val="24"/>
        </w:rPr>
      </w:pPr>
    </w:p>
    <w:p>
      <w:pPr>
        <w:spacing w:line="560" w:lineRule="atLeast"/>
        <w:rPr>
          <w:rFonts w:hint="eastAsia" w:ascii="仿宋_GB2312" w:hAnsi="仿宋_GB2312" w:cs="仿宋_GB2312"/>
          <w:b/>
          <w:bCs/>
          <w:color w:val="000000"/>
          <w:kern w:val="0"/>
          <w:sz w:val="24"/>
          <w:szCs w:val="24"/>
        </w:rPr>
      </w:pPr>
      <w:r>
        <w:rPr>
          <w:rFonts w:hint="eastAsia" w:ascii="仿宋_GB2312" w:hAnsi="仿宋_GB2312" w:cs="仿宋_GB2312"/>
          <w:b/>
          <w:bCs/>
          <w:color w:val="000000"/>
          <w:kern w:val="0"/>
          <w:sz w:val="24"/>
          <w:szCs w:val="24"/>
        </w:rPr>
        <w:t xml:space="preserve"> </w:t>
      </w:r>
    </w:p>
    <w:p>
      <w:pPr>
        <w:pStyle w:val="2"/>
        <w:rPr>
          <w:rFonts w:hint="default" w:eastAsia="宋体"/>
          <w:lang w:val="en-US" w:eastAsia="zh-CN"/>
        </w:rPr>
      </w:pPr>
      <w:r>
        <w:rPr>
          <w:rFonts w:hint="eastAsia" w:eastAsia="宋体"/>
          <w:lang w:val="en-US" w:eastAsia="zh-CN"/>
        </w:rPr>
        <w:t>附件1：综合评分表</w:t>
      </w:r>
    </w:p>
    <w:tbl>
      <w:tblPr>
        <w:tblStyle w:val="12"/>
        <w:tblpPr w:leftFromText="180" w:rightFromText="180" w:vertAnchor="text" w:horzAnchor="page" w:tblpX="1722" w:tblpY="130"/>
        <w:tblOverlap w:val="never"/>
        <w:tblW w:w="8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308"/>
        <w:gridCol w:w="701"/>
        <w:gridCol w:w="5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169"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评审</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eastAsia="zh-CN"/>
              </w:rPr>
              <w:t>内容</w:t>
            </w:r>
          </w:p>
        </w:tc>
        <w:tc>
          <w:tcPr>
            <w:tcW w:w="1308"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rPr>
              <w:t>评审</w:t>
            </w:r>
            <w:r>
              <w:rPr>
                <w:rFonts w:hint="eastAsia" w:ascii="仿宋" w:hAnsi="仿宋" w:eastAsia="仿宋" w:cs="仿宋"/>
                <w:b/>
                <w:bCs/>
                <w:color w:val="auto"/>
                <w:sz w:val="24"/>
                <w:szCs w:val="24"/>
                <w:lang w:eastAsia="zh-CN"/>
              </w:rPr>
              <w:t>条款</w:t>
            </w:r>
          </w:p>
        </w:tc>
        <w:tc>
          <w:tcPr>
            <w:tcW w:w="701"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rPr>
              <w:t>分值</w:t>
            </w:r>
          </w:p>
        </w:tc>
        <w:tc>
          <w:tcPr>
            <w:tcW w:w="5641"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rPr>
              <w:t>评</w:t>
            </w:r>
            <w:r>
              <w:rPr>
                <w:rFonts w:hint="eastAsia" w:ascii="仿宋" w:hAnsi="仿宋" w:eastAsia="仿宋" w:cs="仿宋"/>
                <w:b/>
                <w:bCs/>
                <w:color w:val="auto"/>
                <w:sz w:val="24"/>
                <w:szCs w:val="24"/>
                <w:lang w:eastAsia="zh-CN"/>
              </w:rPr>
              <w:t>审</w:t>
            </w:r>
            <w:r>
              <w:rPr>
                <w:rFonts w:hint="eastAsia" w:ascii="仿宋" w:hAnsi="仿宋" w:eastAsia="仿宋" w:cs="仿宋"/>
                <w:b/>
                <w:bCs/>
                <w:color w:val="auto"/>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1169"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报价评审</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40分</w:t>
            </w:r>
            <w:r>
              <w:rPr>
                <w:rFonts w:hint="eastAsia" w:ascii="仿宋" w:hAnsi="仿宋" w:eastAsia="仿宋" w:cs="仿宋"/>
                <w:color w:val="auto"/>
                <w:sz w:val="24"/>
                <w:szCs w:val="24"/>
                <w:lang w:eastAsia="zh-CN"/>
              </w:rPr>
              <w:t>）</w:t>
            </w:r>
          </w:p>
        </w:tc>
        <w:tc>
          <w:tcPr>
            <w:tcW w:w="1308"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报价</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4"/>
                <w:szCs w:val="24"/>
                <w:lang w:val="en-US" w:eastAsia="zh-CN" w:bidi="ar-SA"/>
              </w:rPr>
            </w:pPr>
          </w:p>
        </w:tc>
        <w:tc>
          <w:tcPr>
            <w:tcW w:w="701"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40</w:t>
            </w:r>
          </w:p>
        </w:tc>
        <w:tc>
          <w:tcPr>
            <w:tcW w:w="5641"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已基本满足</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文件要求且价格最低的报价为评</w:t>
            </w:r>
            <w:r>
              <w:rPr>
                <w:rFonts w:hint="eastAsia" w:ascii="仿宋" w:hAnsi="仿宋" w:eastAsia="仿宋" w:cs="仿宋"/>
                <w:color w:val="auto"/>
                <w:sz w:val="24"/>
                <w:szCs w:val="24"/>
                <w:lang w:val="en-US" w:eastAsia="zh-CN"/>
              </w:rPr>
              <w:t>审</w:t>
            </w:r>
            <w:r>
              <w:rPr>
                <w:rFonts w:hint="eastAsia" w:ascii="仿宋" w:hAnsi="仿宋" w:eastAsia="仿宋" w:cs="仿宋"/>
                <w:color w:val="auto"/>
                <w:sz w:val="24"/>
                <w:szCs w:val="24"/>
              </w:rPr>
              <w:t>基准价，其价格得分计40分；</w:t>
            </w:r>
          </w:p>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其他有效</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人的价格得分统一按公式计算（保留2位小数，第3位四舍五入）；</w:t>
            </w:r>
          </w:p>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报价得分=</w:t>
            </w:r>
            <w:r>
              <w:rPr>
                <w:rFonts w:hint="eastAsia" w:ascii="仿宋" w:hAnsi="仿宋" w:eastAsia="仿宋" w:cs="仿宋"/>
                <w:color w:val="auto"/>
                <w:sz w:val="24"/>
                <w:szCs w:val="24"/>
                <w:lang w:eastAsia="zh-CN"/>
              </w:rPr>
              <w:t>优惠率最高的</w:t>
            </w:r>
            <w:r>
              <w:rPr>
                <w:rFonts w:hint="eastAsia" w:ascii="仿宋" w:hAnsi="仿宋" w:eastAsia="仿宋" w:cs="仿宋"/>
                <w:color w:val="auto"/>
                <w:sz w:val="24"/>
                <w:szCs w:val="24"/>
                <w:lang w:val="en-US" w:eastAsia="zh-CN"/>
              </w:rPr>
              <w:t>计满分40分,</w:t>
            </w:r>
            <w:r>
              <w:rPr>
                <w:rFonts w:hint="eastAsia" w:ascii="仿宋" w:hAnsi="仿宋" w:eastAsia="仿宋" w:cs="仿宋"/>
                <w:color w:val="auto"/>
                <w:sz w:val="24"/>
                <w:szCs w:val="24"/>
                <w:lang w:eastAsia="zh-CN"/>
              </w:rPr>
              <w:t>价格得分=(基准价/报价)</w:t>
            </w:r>
            <w:r>
              <w:rPr>
                <w:rFonts w:hint="eastAsia" w:ascii="仿宋" w:hAnsi="仿宋" w:eastAsia="仿宋" w:cs="仿宋"/>
                <w:color w:val="auto"/>
                <w:sz w:val="24"/>
                <w:szCs w:val="24"/>
              </w:rPr>
              <w:t>×价格权值×100</w:t>
            </w:r>
            <w:r>
              <w:rPr>
                <w:rFonts w:hint="eastAsia" w:ascii="仿宋" w:hAnsi="仿宋" w:eastAsia="仿宋" w:cs="仿宋"/>
                <w:color w:val="auto"/>
                <w:sz w:val="24"/>
                <w:szCs w:val="24"/>
                <w:lang w:val="en-US" w:eastAsia="zh-CN"/>
              </w:rPr>
              <w:t>。高于采购价上限值做废标处理。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169"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000000"/>
                <w:sz w:val="24"/>
                <w:szCs w:val="24"/>
              </w:rPr>
            </w:pP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000000"/>
                <w:sz w:val="24"/>
                <w:szCs w:val="24"/>
              </w:rPr>
            </w:pP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综合实力</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分）</w:t>
            </w:r>
            <w:r>
              <w:rPr>
                <w:rFonts w:hint="eastAsia" w:ascii="仿宋" w:hAnsi="仿宋" w:eastAsia="仿宋" w:cs="仿宋"/>
                <w:color w:val="000000"/>
                <w:sz w:val="24"/>
                <w:szCs w:val="24"/>
              </w:rPr>
              <w:pict>
                <v:rect id="矩形 8" o:spid="_x0000_s1030" o:spt="1" style="position:absolute;left:0pt;margin-left:0.75pt;margin-top:0pt;height:0pt;width:119.25pt;z-index:251659264;mso-width-relative:page;mso-height-relative:page;" filled="f" stroked="f" coordsize="21600,21600" o:gfxdata="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MkLi9IAAAADAQAADwAAAAAAAAABACAAAAAiAAAAZHJz&#10;L2Rvd25yZXYueG1sUEsBAhQAFAAAAAgAh07iQA0T8qcKAgAAEQQAAA4AAAAAAAAAAQAgAAAAIQEA&#10;AGRycy9lMm9Eb2MueG1sUEsFBgAAAAAGAAYAWQEAAJ0FAAAAAA==&#10;">
                  <v:path/>
                  <v:fill on="f" focussize="0,0"/>
                  <v:stroke on="f"/>
                  <v:imagedata o:title=""/>
                  <o:lock v:ext="edit" aspectratio="f"/>
                  <v:textbox>
                    <w:txbxContent>
                      <w:p/>
                    </w:txbxContent>
                  </v:textbox>
                </v:rect>
              </w:pict>
            </w:r>
          </w:p>
          <w:p>
            <w:pPr>
              <w:pStyle w:val="6"/>
              <w:keepNext w:val="0"/>
              <w:keepLines w:val="0"/>
              <w:pageBreakBefore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sz w:val="24"/>
                <w:szCs w:val="24"/>
                <w:vertAlign w:val="baseline"/>
                <w:lang w:val="en-US" w:eastAsia="zh-CN"/>
              </w:rPr>
            </w:pPr>
          </w:p>
        </w:tc>
        <w:tc>
          <w:tcPr>
            <w:tcW w:w="1308"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val="en-US" w:eastAsia="zh-CN"/>
              </w:rPr>
              <w:t>报价单位</w:t>
            </w:r>
            <w:r>
              <w:rPr>
                <w:rFonts w:hint="eastAsia" w:ascii="仿宋" w:hAnsi="仿宋" w:eastAsia="仿宋" w:cs="仿宋"/>
                <w:color w:val="000000"/>
                <w:sz w:val="24"/>
                <w:szCs w:val="24"/>
                <w:lang w:eastAsia="zh-CN"/>
              </w:rPr>
              <w:t>近三年</w:t>
            </w:r>
            <w:r>
              <w:rPr>
                <w:rFonts w:hint="eastAsia" w:ascii="仿宋" w:hAnsi="仿宋" w:eastAsia="仿宋" w:cs="仿宋"/>
                <w:color w:val="000000"/>
                <w:sz w:val="24"/>
                <w:szCs w:val="24"/>
              </w:rPr>
              <w:t>同类项目实施案例</w:t>
            </w:r>
          </w:p>
        </w:tc>
        <w:tc>
          <w:tcPr>
            <w:tcW w:w="70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15</w:t>
            </w:r>
          </w:p>
        </w:tc>
        <w:tc>
          <w:tcPr>
            <w:tcW w:w="5641" w:type="dxa"/>
            <w:noWrap w:val="0"/>
            <w:vAlign w:val="top"/>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bCs/>
                <w:color w:val="auto"/>
                <w:sz w:val="24"/>
                <w:szCs w:val="24"/>
                <w:lang w:val="en-US" w:eastAsia="zh-CN"/>
              </w:rPr>
              <w:t>报价单位</w:t>
            </w:r>
            <w:r>
              <w:rPr>
                <w:rFonts w:hint="eastAsia" w:ascii="仿宋" w:hAnsi="仿宋" w:eastAsia="仿宋" w:cs="仿宋"/>
                <w:color w:val="auto"/>
                <w:sz w:val="24"/>
                <w:szCs w:val="24"/>
                <w:lang w:val="en-US" w:eastAsia="zh-CN"/>
              </w:rPr>
              <w:t>至少</w:t>
            </w:r>
            <w:r>
              <w:rPr>
                <w:rFonts w:hint="eastAsia" w:ascii="仿宋" w:hAnsi="仿宋" w:eastAsia="仿宋" w:cs="仿宋"/>
                <w:color w:val="auto"/>
                <w:sz w:val="24"/>
                <w:szCs w:val="24"/>
              </w:rPr>
              <w:t>提</w:t>
            </w:r>
            <w:r>
              <w:rPr>
                <w:rFonts w:hint="eastAsia" w:ascii="仿宋" w:hAnsi="仿宋" w:eastAsia="仿宋" w:cs="仿宋"/>
                <w:sz w:val="24"/>
                <w:szCs w:val="24"/>
              </w:rPr>
              <w:t>供</w:t>
            </w:r>
            <w:r>
              <w:rPr>
                <w:rFonts w:hint="eastAsia" w:ascii="仿宋" w:hAnsi="仿宋" w:eastAsia="仿宋" w:cs="仿宋"/>
                <w:sz w:val="24"/>
                <w:szCs w:val="24"/>
                <w:lang w:val="en-US" w:eastAsia="zh-CN"/>
              </w:rPr>
              <w:t>2份类似</w:t>
            </w:r>
            <w:r>
              <w:rPr>
                <w:rFonts w:hint="eastAsia" w:ascii="仿宋" w:hAnsi="仿宋" w:eastAsia="仿宋" w:cs="仿宋"/>
                <w:sz w:val="24"/>
                <w:szCs w:val="24"/>
              </w:rPr>
              <w:t>的业绩</w:t>
            </w:r>
            <w:r>
              <w:rPr>
                <w:rFonts w:hint="eastAsia" w:ascii="仿宋" w:hAnsi="仿宋" w:eastAsia="仿宋" w:cs="仿宋"/>
                <w:sz w:val="24"/>
                <w:szCs w:val="24"/>
                <w:lang w:eastAsia="zh-CN"/>
              </w:rPr>
              <w:t>，</w:t>
            </w:r>
            <w:r>
              <w:rPr>
                <w:rFonts w:hint="eastAsia" w:ascii="仿宋" w:hAnsi="仿宋" w:eastAsia="仿宋" w:cs="仿宋"/>
                <w:color w:val="auto"/>
                <w:kern w:val="0"/>
                <w:sz w:val="24"/>
                <w:szCs w:val="24"/>
              </w:rPr>
              <w:t>单个合同结算额不低于</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万元（含）</w:t>
            </w:r>
            <w:r>
              <w:rPr>
                <w:rFonts w:hint="eastAsia" w:ascii="仿宋" w:hAnsi="仿宋" w:eastAsia="仿宋" w:cs="仿宋"/>
                <w:color w:val="auto"/>
                <w:kern w:val="0"/>
                <w:sz w:val="24"/>
                <w:szCs w:val="24"/>
                <w:lang w:eastAsia="zh-CN"/>
              </w:rPr>
              <w:t>，</w:t>
            </w:r>
            <w:r>
              <w:rPr>
                <w:rFonts w:hint="eastAsia" w:ascii="仿宋" w:hAnsi="仿宋" w:eastAsia="仿宋" w:cs="仿宋"/>
                <w:sz w:val="24"/>
                <w:szCs w:val="24"/>
                <w:lang w:val="en-US" w:eastAsia="zh-CN"/>
              </w:rPr>
              <w:t>得6分；在此基础上每增加1份业绩，加3分。</w:t>
            </w:r>
            <w:r>
              <w:rPr>
                <w:rFonts w:hint="eastAsia" w:ascii="仿宋" w:hAnsi="仿宋" w:eastAsia="仿宋" w:cs="仿宋"/>
                <w:color w:val="auto"/>
                <w:kern w:val="0"/>
                <w:sz w:val="24"/>
                <w:szCs w:val="24"/>
              </w:rPr>
              <w:t>最多计</w:t>
            </w:r>
            <w:r>
              <w:rPr>
                <w:rFonts w:hint="eastAsia" w:ascii="仿宋" w:hAnsi="仿宋" w:eastAsia="仿宋" w:cs="仿宋"/>
                <w:color w:val="auto"/>
                <w:kern w:val="0"/>
                <w:sz w:val="24"/>
                <w:szCs w:val="24"/>
                <w:lang w:val="en-US" w:eastAsia="zh-CN"/>
              </w:rPr>
              <w:t>15</w:t>
            </w:r>
            <w:r>
              <w:rPr>
                <w:rFonts w:hint="eastAsia" w:ascii="仿宋" w:hAnsi="仿宋" w:eastAsia="仿宋" w:cs="仿宋"/>
                <w:color w:val="auto"/>
                <w:kern w:val="0"/>
                <w:sz w:val="24"/>
                <w:szCs w:val="24"/>
              </w:rPr>
              <w:t>分，未提供的不计分。</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注：（需附合同关键页复印件，复印件内容需体现合同名称、签订双方名称、签订时间、主要服务内容以及双方盖章页或者成果</w:t>
            </w:r>
            <w:r>
              <w:rPr>
                <w:rFonts w:hint="eastAsia" w:ascii="仿宋" w:hAnsi="仿宋" w:eastAsia="仿宋" w:cs="仿宋"/>
                <w:color w:val="000000"/>
                <w:sz w:val="24"/>
                <w:szCs w:val="24"/>
                <w:lang w:val="en-US" w:eastAsia="zh-CN"/>
              </w:rPr>
              <w:t>展示文件</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169" w:type="dxa"/>
            <w:vMerge w:val="continue"/>
            <w:noWrap w:val="0"/>
            <w:vAlign w:val="top"/>
          </w:tcPr>
          <w:p>
            <w:pPr>
              <w:pStyle w:val="6"/>
              <w:keepNext w:val="0"/>
              <w:keepLines w:val="0"/>
              <w:pageBreakBefore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sz w:val="24"/>
                <w:szCs w:val="24"/>
                <w:vertAlign w:val="baseline"/>
                <w:lang w:val="en-US" w:eastAsia="zh-CN"/>
              </w:rPr>
            </w:pPr>
          </w:p>
        </w:tc>
        <w:tc>
          <w:tcPr>
            <w:tcW w:w="1308"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报价</w:t>
            </w:r>
            <w:r>
              <w:rPr>
                <w:rFonts w:hint="eastAsia" w:ascii="仿宋" w:hAnsi="仿宋" w:eastAsia="仿宋" w:cs="仿宋"/>
                <w:color w:val="000000"/>
                <w:sz w:val="24"/>
                <w:szCs w:val="24"/>
              </w:rPr>
              <w:t>文件的制作质量</w:t>
            </w:r>
          </w:p>
        </w:tc>
        <w:tc>
          <w:tcPr>
            <w:tcW w:w="70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5</w:t>
            </w:r>
          </w:p>
        </w:tc>
        <w:tc>
          <w:tcPr>
            <w:tcW w:w="5641" w:type="dxa"/>
            <w:noWrap w:val="0"/>
            <w:vAlign w:val="top"/>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文件装订优良，目录索引清晰，页码准确，排版排序合理，内容应答完整；得</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分；文件装订优良，目录索引较清晰，页码较准确，排版排序比较合理，内容应答较完整；得</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分； 无目录或索引混乱，页码不准确，排版排序无序，内容应答缺漏项得0分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1169"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sz w:val="24"/>
                <w:szCs w:val="24"/>
                <w:lang w:eastAsia="zh-CN"/>
              </w:rPr>
              <w:t>服务方案评审（</w:t>
            </w:r>
            <w:r>
              <w:rPr>
                <w:rFonts w:hint="eastAsia" w:ascii="仿宋" w:hAnsi="仿宋" w:eastAsia="仿宋" w:cs="仿宋"/>
                <w:color w:val="000000"/>
                <w:sz w:val="24"/>
                <w:szCs w:val="24"/>
                <w:lang w:val="en-US" w:eastAsia="zh-CN"/>
              </w:rPr>
              <w:t>40分）</w:t>
            </w:r>
          </w:p>
          <w:p>
            <w:pPr>
              <w:pStyle w:val="6"/>
              <w:keepNext w:val="0"/>
              <w:keepLines w:val="0"/>
              <w:pageBreakBefore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sz w:val="24"/>
                <w:szCs w:val="24"/>
                <w:vertAlign w:val="baseline"/>
                <w:lang w:val="en-US" w:eastAsia="zh-CN"/>
              </w:rPr>
            </w:pPr>
          </w:p>
        </w:tc>
        <w:tc>
          <w:tcPr>
            <w:tcW w:w="1308"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服务方案</w:t>
            </w:r>
          </w:p>
        </w:tc>
        <w:tc>
          <w:tcPr>
            <w:tcW w:w="70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12</w:t>
            </w:r>
          </w:p>
        </w:tc>
        <w:tc>
          <w:tcPr>
            <w:tcW w:w="5641" w:type="dxa"/>
            <w:noWrap w:val="0"/>
            <w:vAlign w:val="top"/>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服务方案内容丰富充实、可操作性强、安排合理得</w:t>
            </w:r>
            <w:r>
              <w:rPr>
                <w:rFonts w:hint="eastAsia" w:ascii="仿宋" w:hAnsi="仿宋" w:eastAsia="仿宋" w:cs="仿宋"/>
                <w:color w:val="000000"/>
                <w:kern w:val="0"/>
                <w:sz w:val="24"/>
                <w:szCs w:val="24"/>
                <w:lang w:val="en-US" w:eastAsia="zh-CN"/>
              </w:rPr>
              <w:t>12</w:t>
            </w:r>
            <w:r>
              <w:rPr>
                <w:rFonts w:hint="eastAsia" w:ascii="仿宋" w:hAnsi="仿宋" w:eastAsia="仿宋" w:cs="仿宋"/>
                <w:color w:val="000000"/>
                <w:sz w:val="24"/>
                <w:szCs w:val="24"/>
              </w:rPr>
              <w:t>分；</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服务方案内容较丰富充实、操作性强、安排较合理得</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分；</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服务方案内容一般、安排一般得</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服务方案内容缺失、可行性极低、安排不合理或未提供得0分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169" w:type="dxa"/>
            <w:vMerge w:val="continue"/>
            <w:noWrap w:val="0"/>
            <w:vAlign w:val="top"/>
          </w:tcPr>
          <w:p>
            <w:pPr>
              <w:pStyle w:val="6"/>
              <w:keepNext w:val="0"/>
              <w:keepLines w:val="0"/>
              <w:pageBreakBefore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sz w:val="24"/>
                <w:szCs w:val="24"/>
                <w:vertAlign w:val="baseline"/>
                <w:lang w:val="en-US" w:eastAsia="zh-CN"/>
              </w:rPr>
            </w:pPr>
          </w:p>
        </w:tc>
        <w:tc>
          <w:tcPr>
            <w:tcW w:w="1308"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sz w:val="24"/>
                <w:szCs w:val="24"/>
                <w:lang w:val="en-US" w:eastAsia="zh-CN"/>
              </w:rPr>
              <w:t>拟派团队人员</w:t>
            </w:r>
          </w:p>
        </w:tc>
        <w:tc>
          <w:tcPr>
            <w:tcW w:w="70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5</w:t>
            </w:r>
          </w:p>
        </w:tc>
        <w:tc>
          <w:tcPr>
            <w:tcW w:w="5641" w:type="dxa"/>
            <w:noWrap w:val="0"/>
            <w:vAlign w:val="top"/>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eastAsia="zh-CN"/>
              </w:rPr>
              <w:t>拟派团队人员</w:t>
            </w:r>
            <w:r>
              <w:rPr>
                <w:rFonts w:hint="eastAsia" w:ascii="仿宋" w:hAnsi="仿宋" w:eastAsia="仿宋" w:cs="仿宋"/>
                <w:color w:val="000000"/>
                <w:kern w:val="0"/>
                <w:sz w:val="24"/>
                <w:szCs w:val="24"/>
                <w:lang w:val="en-US" w:eastAsia="zh-CN"/>
              </w:rPr>
              <w:t>3名（含）以上，人员数量、素质、经验等，齐全较优的15分；</w:t>
            </w:r>
            <w:r>
              <w:rPr>
                <w:rFonts w:hint="eastAsia" w:ascii="仿宋" w:hAnsi="仿宋" w:eastAsia="仿宋" w:cs="仿宋"/>
                <w:color w:val="000000"/>
                <w:kern w:val="0"/>
                <w:sz w:val="24"/>
                <w:szCs w:val="24"/>
                <w:lang w:eastAsia="zh-CN"/>
              </w:rPr>
              <w:t>拟派团队人员</w:t>
            </w:r>
            <w:r>
              <w:rPr>
                <w:rFonts w:hint="eastAsia" w:ascii="仿宋" w:hAnsi="仿宋" w:eastAsia="仿宋" w:cs="仿宋"/>
                <w:color w:val="000000"/>
                <w:kern w:val="0"/>
                <w:sz w:val="24"/>
                <w:szCs w:val="24"/>
                <w:lang w:val="en-US" w:eastAsia="zh-CN"/>
              </w:rPr>
              <w:t>2名（含）以上，人员数量、素质、经验等，齐全一般的10分。</w:t>
            </w:r>
            <w:r>
              <w:rPr>
                <w:rFonts w:hint="eastAsia" w:ascii="仿宋" w:hAnsi="仿宋" w:eastAsia="仿宋" w:cs="仿宋"/>
                <w:color w:val="000000"/>
                <w:kern w:val="0"/>
                <w:sz w:val="24"/>
                <w:szCs w:val="24"/>
              </w:rPr>
              <w:t>需自拟简历且附</w:t>
            </w:r>
            <w:r>
              <w:rPr>
                <w:rFonts w:hint="eastAsia" w:ascii="仿宋" w:hAnsi="仿宋" w:eastAsia="仿宋" w:cs="仿宋"/>
                <w:color w:val="000000"/>
                <w:kern w:val="0"/>
                <w:sz w:val="24"/>
                <w:szCs w:val="24"/>
                <w:lang w:eastAsia="zh-CN"/>
              </w:rPr>
              <w:t>执业证书、劳动合同</w:t>
            </w:r>
            <w:r>
              <w:rPr>
                <w:rFonts w:hint="eastAsia" w:ascii="仿宋" w:hAnsi="仿宋" w:eastAsia="仿宋" w:cs="仿宋"/>
                <w:color w:val="000000"/>
                <w:kern w:val="0"/>
                <w:sz w:val="24"/>
                <w:szCs w:val="24"/>
                <w:lang w:val="en-US" w:eastAsia="zh-CN"/>
              </w:rPr>
              <w:t>等证明文件</w:t>
            </w:r>
            <w:r>
              <w:rPr>
                <w:rFonts w:hint="eastAsia" w:ascii="仿宋" w:hAnsi="仿宋" w:eastAsia="仿宋" w:cs="仿宋"/>
                <w:color w:val="000000"/>
                <w:kern w:val="0"/>
                <w:sz w:val="24"/>
                <w:szCs w:val="24"/>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169" w:type="dxa"/>
            <w:vMerge w:val="continue"/>
            <w:noWrap w:val="0"/>
            <w:vAlign w:val="top"/>
          </w:tcPr>
          <w:p>
            <w:pPr>
              <w:pStyle w:val="6"/>
              <w:keepNext w:val="0"/>
              <w:keepLines w:val="0"/>
              <w:pageBreakBefore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sz w:val="24"/>
                <w:szCs w:val="24"/>
                <w:vertAlign w:val="baseline"/>
                <w:lang w:val="en-US" w:eastAsia="zh-CN"/>
              </w:rPr>
            </w:pPr>
          </w:p>
        </w:tc>
        <w:tc>
          <w:tcPr>
            <w:tcW w:w="1308"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固定办公场所 </w:t>
            </w:r>
          </w:p>
        </w:tc>
        <w:tc>
          <w:tcPr>
            <w:tcW w:w="70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3</w:t>
            </w:r>
          </w:p>
        </w:tc>
        <w:tc>
          <w:tcPr>
            <w:tcW w:w="5641" w:type="dxa"/>
            <w:noWrap w:val="0"/>
            <w:vAlign w:val="top"/>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有固定的办公场所，得3分；否则不得分。</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kern w:val="0"/>
                <w:sz w:val="24"/>
                <w:szCs w:val="24"/>
                <w:lang w:val="en-US" w:eastAsia="zh-CN"/>
              </w:rPr>
              <w:t>注：需提供办公场所照片、租赁合同或产权证等相关证明文件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169" w:type="dxa"/>
            <w:vMerge w:val="continue"/>
            <w:noWrap w:val="0"/>
            <w:vAlign w:val="top"/>
          </w:tcPr>
          <w:p>
            <w:pPr>
              <w:pStyle w:val="6"/>
              <w:keepNext w:val="0"/>
              <w:keepLines w:val="0"/>
              <w:pageBreakBefore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sz w:val="24"/>
                <w:szCs w:val="24"/>
                <w:vertAlign w:val="baseline"/>
                <w:lang w:val="en-US" w:eastAsia="zh-CN"/>
              </w:rPr>
            </w:pPr>
          </w:p>
        </w:tc>
        <w:tc>
          <w:tcPr>
            <w:tcW w:w="1308"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sz w:val="24"/>
                <w:szCs w:val="24"/>
                <w:lang w:val="en-US" w:eastAsia="zh-CN"/>
              </w:rPr>
              <w:t>增值服务方案</w:t>
            </w:r>
          </w:p>
        </w:tc>
        <w:tc>
          <w:tcPr>
            <w:tcW w:w="70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10</w:t>
            </w:r>
          </w:p>
        </w:tc>
        <w:tc>
          <w:tcPr>
            <w:tcW w:w="5641" w:type="dxa"/>
            <w:noWrap w:val="0"/>
            <w:vAlign w:val="top"/>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报价单位</w:t>
            </w:r>
            <w:r>
              <w:rPr>
                <w:rFonts w:hint="eastAsia" w:ascii="仿宋" w:hAnsi="仿宋" w:eastAsia="仿宋" w:cs="仿宋"/>
                <w:color w:val="000000"/>
                <w:sz w:val="24"/>
                <w:szCs w:val="24"/>
                <w:lang w:eastAsia="zh-CN"/>
              </w:rPr>
              <w:t>对</w:t>
            </w:r>
            <w:r>
              <w:rPr>
                <w:rFonts w:hint="eastAsia" w:ascii="仿宋" w:hAnsi="仿宋" w:eastAsia="仿宋" w:cs="仿宋"/>
                <w:color w:val="000000"/>
                <w:sz w:val="24"/>
                <w:szCs w:val="24"/>
              </w:rPr>
              <w:t>其他增值服务或特色服务提供方案。</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方案完整、详细，可行性强得</w:t>
            </w:r>
            <w:r>
              <w:rPr>
                <w:rFonts w:hint="eastAsia" w:ascii="仿宋" w:hAnsi="仿宋" w:eastAsia="仿宋" w:cs="仿宋"/>
                <w:color w:val="000000"/>
                <w:kern w:val="0"/>
                <w:sz w:val="24"/>
                <w:szCs w:val="24"/>
                <w:lang w:val="en-US" w:eastAsia="zh-CN"/>
              </w:rPr>
              <w:t>10</w:t>
            </w:r>
            <w:r>
              <w:rPr>
                <w:rFonts w:hint="eastAsia" w:ascii="仿宋" w:hAnsi="仿宋" w:eastAsia="仿宋" w:cs="仿宋"/>
                <w:color w:val="000000"/>
                <w:kern w:val="0"/>
                <w:sz w:val="24"/>
                <w:szCs w:val="24"/>
              </w:rPr>
              <w:t>分；</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方案基本完整，可行性一般得</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分；</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方案简单得</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分。</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69" w:type="dxa"/>
            <w:noWrap w:val="0"/>
            <w:vAlign w:val="top"/>
          </w:tcPr>
          <w:p>
            <w:pPr>
              <w:pStyle w:val="6"/>
              <w:keepNext w:val="0"/>
              <w:keepLines w:val="0"/>
              <w:pageBreakBefore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sz w:val="24"/>
                <w:szCs w:val="24"/>
                <w:vertAlign w:val="baseline"/>
                <w:lang w:val="en-US" w:eastAsia="zh-CN"/>
              </w:rPr>
            </w:pPr>
          </w:p>
        </w:tc>
        <w:tc>
          <w:tcPr>
            <w:tcW w:w="1308"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sz w:val="24"/>
                <w:szCs w:val="24"/>
                <w:lang w:val="en-US" w:eastAsia="zh-CN"/>
              </w:rPr>
            </w:pPr>
          </w:p>
        </w:tc>
        <w:tc>
          <w:tcPr>
            <w:tcW w:w="70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w:t>
            </w:r>
          </w:p>
        </w:tc>
        <w:tc>
          <w:tcPr>
            <w:tcW w:w="5641" w:type="dxa"/>
            <w:noWrap w:val="0"/>
            <w:vAlign w:val="top"/>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000000"/>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8"/>
          <w:szCs w:val="28"/>
          <w:lang w:val="en-US" w:eastAsia="zh-CN"/>
        </w:rPr>
      </w:pPr>
    </w:p>
    <w:sectPr>
      <w:headerReference r:id="rId5" w:type="default"/>
      <w:type w:val="continuous"/>
      <w:pgSz w:w="11900" w:h="16840"/>
      <w:pgMar w:top="1020" w:right="1332" w:bottom="1660" w:left="1448" w:header="0" w:footer="6"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1BD29"/>
    <w:multiLevelType w:val="singleLevel"/>
    <w:tmpl w:val="8171BD29"/>
    <w:lvl w:ilvl="0" w:tentative="0">
      <w:start w:val="1"/>
      <w:numFmt w:val="chineseCounting"/>
      <w:suff w:val="nothing"/>
      <w:lvlText w:val="%1、"/>
      <w:lvlJc w:val="left"/>
      <w:rPr>
        <w:rFonts w:hint="eastAsia"/>
      </w:rPr>
    </w:lvl>
  </w:abstractNum>
  <w:abstractNum w:abstractNumId="1">
    <w:nsid w:val="1BD8A8E8"/>
    <w:multiLevelType w:val="singleLevel"/>
    <w:tmpl w:val="1BD8A8E8"/>
    <w:lvl w:ilvl="0" w:tentative="0">
      <w:start w:val="1"/>
      <w:numFmt w:val="decimal"/>
      <w:suff w:val="nothing"/>
      <w:lvlText w:val="%1、"/>
      <w:lvlJc w:val="left"/>
      <w:pPr>
        <w:ind w:left="1"/>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DYxMWExZjQ2NjQ3N2EzNTk0YzkxZTE4MDY0ODcwMWQifQ=="/>
    <w:docVar w:name="KSO_WPS_MARK_KEY" w:val="5214ca4d-4e3c-404a-b989-636d1be402ff"/>
  </w:docVars>
  <w:rsids>
    <w:rsidRoot w:val="00021224"/>
    <w:rsid w:val="00021224"/>
    <w:rsid w:val="00053491"/>
    <w:rsid w:val="00143C28"/>
    <w:rsid w:val="00154327"/>
    <w:rsid w:val="001B1348"/>
    <w:rsid w:val="001C24CC"/>
    <w:rsid w:val="001F0ABC"/>
    <w:rsid w:val="002719A8"/>
    <w:rsid w:val="003D6F68"/>
    <w:rsid w:val="00415D83"/>
    <w:rsid w:val="004F7469"/>
    <w:rsid w:val="00557EB3"/>
    <w:rsid w:val="00585A4F"/>
    <w:rsid w:val="005F0AAE"/>
    <w:rsid w:val="00627E6B"/>
    <w:rsid w:val="006E7FBA"/>
    <w:rsid w:val="00751593"/>
    <w:rsid w:val="007B1E68"/>
    <w:rsid w:val="007C549B"/>
    <w:rsid w:val="008C3D08"/>
    <w:rsid w:val="009430B4"/>
    <w:rsid w:val="009976C7"/>
    <w:rsid w:val="009C404F"/>
    <w:rsid w:val="009D4DAB"/>
    <w:rsid w:val="00A05778"/>
    <w:rsid w:val="00A46B6C"/>
    <w:rsid w:val="00A81094"/>
    <w:rsid w:val="00AD535A"/>
    <w:rsid w:val="00AD7616"/>
    <w:rsid w:val="00C044F1"/>
    <w:rsid w:val="00C07210"/>
    <w:rsid w:val="00C82733"/>
    <w:rsid w:val="00EA6F3A"/>
    <w:rsid w:val="00EC5727"/>
    <w:rsid w:val="00F1126B"/>
    <w:rsid w:val="00F41B26"/>
    <w:rsid w:val="00F937EA"/>
    <w:rsid w:val="00FA2C89"/>
    <w:rsid w:val="00FF70B6"/>
    <w:rsid w:val="01343E1F"/>
    <w:rsid w:val="0230552C"/>
    <w:rsid w:val="03194CE2"/>
    <w:rsid w:val="03795558"/>
    <w:rsid w:val="04061D0B"/>
    <w:rsid w:val="043B0F04"/>
    <w:rsid w:val="047A03BB"/>
    <w:rsid w:val="049C78A8"/>
    <w:rsid w:val="04FF037E"/>
    <w:rsid w:val="05002D9A"/>
    <w:rsid w:val="07345460"/>
    <w:rsid w:val="077566D6"/>
    <w:rsid w:val="081541D2"/>
    <w:rsid w:val="086A313A"/>
    <w:rsid w:val="09211AB6"/>
    <w:rsid w:val="098A46BA"/>
    <w:rsid w:val="0993164C"/>
    <w:rsid w:val="09A908B8"/>
    <w:rsid w:val="0A1641A0"/>
    <w:rsid w:val="0A9A0B10"/>
    <w:rsid w:val="0A9E4780"/>
    <w:rsid w:val="0B8018A5"/>
    <w:rsid w:val="0BF67A05"/>
    <w:rsid w:val="0C2D3A23"/>
    <w:rsid w:val="0C5A5477"/>
    <w:rsid w:val="0D075AA7"/>
    <w:rsid w:val="0D2B7AB5"/>
    <w:rsid w:val="0D7719D5"/>
    <w:rsid w:val="0DD74856"/>
    <w:rsid w:val="0E265B4D"/>
    <w:rsid w:val="0E2B3F92"/>
    <w:rsid w:val="0E8D1098"/>
    <w:rsid w:val="0EAC522D"/>
    <w:rsid w:val="0F144B12"/>
    <w:rsid w:val="0F2E3E30"/>
    <w:rsid w:val="104E7721"/>
    <w:rsid w:val="11874D14"/>
    <w:rsid w:val="11EA4EE9"/>
    <w:rsid w:val="13274D28"/>
    <w:rsid w:val="13650F0B"/>
    <w:rsid w:val="136917E4"/>
    <w:rsid w:val="139D63AC"/>
    <w:rsid w:val="13F6294C"/>
    <w:rsid w:val="15E16BA4"/>
    <w:rsid w:val="1642631D"/>
    <w:rsid w:val="164B66A6"/>
    <w:rsid w:val="16BF7041"/>
    <w:rsid w:val="16E86190"/>
    <w:rsid w:val="178C7DA6"/>
    <w:rsid w:val="17B97960"/>
    <w:rsid w:val="18BB3280"/>
    <w:rsid w:val="1A4213A7"/>
    <w:rsid w:val="1A5D2511"/>
    <w:rsid w:val="1A6C6F57"/>
    <w:rsid w:val="1AC02C09"/>
    <w:rsid w:val="1B3426D8"/>
    <w:rsid w:val="1B684130"/>
    <w:rsid w:val="1B93283F"/>
    <w:rsid w:val="1BB72BF3"/>
    <w:rsid w:val="1C876D89"/>
    <w:rsid w:val="1CA744DA"/>
    <w:rsid w:val="1CAD3591"/>
    <w:rsid w:val="1CFB1F01"/>
    <w:rsid w:val="1D5C76B0"/>
    <w:rsid w:val="1D7752D1"/>
    <w:rsid w:val="1DC02D15"/>
    <w:rsid w:val="1DF12B02"/>
    <w:rsid w:val="1E2E7F24"/>
    <w:rsid w:val="1E4D2266"/>
    <w:rsid w:val="1E8B262E"/>
    <w:rsid w:val="1E8B3194"/>
    <w:rsid w:val="1EED61AA"/>
    <w:rsid w:val="1F083F88"/>
    <w:rsid w:val="1F2E434A"/>
    <w:rsid w:val="1FDF688F"/>
    <w:rsid w:val="20336C12"/>
    <w:rsid w:val="20C718F8"/>
    <w:rsid w:val="22031056"/>
    <w:rsid w:val="22C77142"/>
    <w:rsid w:val="22CC7239"/>
    <w:rsid w:val="230A01C2"/>
    <w:rsid w:val="231D7EF5"/>
    <w:rsid w:val="24652AFD"/>
    <w:rsid w:val="24A44C5D"/>
    <w:rsid w:val="25445681"/>
    <w:rsid w:val="2551032A"/>
    <w:rsid w:val="25CA6CA3"/>
    <w:rsid w:val="25ED223C"/>
    <w:rsid w:val="26333580"/>
    <w:rsid w:val="2677791D"/>
    <w:rsid w:val="26FB054E"/>
    <w:rsid w:val="275B473E"/>
    <w:rsid w:val="2772292B"/>
    <w:rsid w:val="279F35CF"/>
    <w:rsid w:val="27BA21B7"/>
    <w:rsid w:val="284A7834"/>
    <w:rsid w:val="29A46616"/>
    <w:rsid w:val="2A727E45"/>
    <w:rsid w:val="2ABE1FBE"/>
    <w:rsid w:val="2AC57FFB"/>
    <w:rsid w:val="2AE337D3"/>
    <w:rsid w:val="2BA93A98"/>
    <w:rsid w:val="2C2916B9"/>
    <w:rsid w:val="2D183047"/>
    <w:rsid w:val="2D3C18F7"/>
    <w:rsid w:val="2D4D132A"/>
    <w:rsid w:val="2D9F4F92"/>
    <w:rsid w:val="2DCF6290"/>
    <w:rsid w:val="2DEB3DF7"/>
    <w:rsid w:val="2E96582F"/>
    <w:rsid w:val="2ED303ED"/>
    <w:rsid w:val="2F75728A"/>
    <w:rsid w:val="2FA03FFB"/>
    <w:rsid w:val="30084295"/>
    <w:rsid w:val="302B48F9"/>
    <w:rsid w:val="3076235E"/>
    <w:rsid w:val="30A1482D"/>
    <w:rsid w:val="30CB132C"/>
    <w:rsid w:val="310D15A9"/>
    <w:rsid w:val="310D77FB"/>
    <w:rsid w:val="310F4827"/>
    <w:rsid w:val="317038E6"/>
    <w:rsid w:val="31A250E6"/>
    <w:rsid w:val="32B12408"/>
    <w:rsid w:val="32C029F1"/>
    <w:rsid w:val="32C814B0"/>
    <w:rsid w:val="333805B2"/>
    <w:rsid w:val="348F6B05"/>
    <w:rsid w:val="34AF3623"/>
    <w:rsid w:val="34CC1E61"/>
    <w:rsid w:val="34E71113"/>
    <w:rsid w:val="354B26A0"/>
    <w:rsid w:val="36AB65CC"/>
    <w:rsid w:val="373956CC"/>
    <w:rsid w:val="381F65F9"/>
    <w:rsid w:val="38452AE2"/>
    <w:rsid w:val="38696781"/>
    <w:rsid w:val="388535E1"/>
    <w:rsid w:val="392D2469"/>
    <w:rsid w:val="392D2EC2"/>
    <w:rsid w:val="397F1835"/>
    <w:rsid w:val="39F96518"/>
    <w:rsid w:val="3B43590D"/>
    <w:rsid w:val="3B8C756F"/>
    <w:rsid w:val="3CA7701A"/>
    <w:rsid w:val="3CC2600C"/>
    <w:rsid w:val="3CE138EA"/>
    <w:rsid w:val="3CFF3447"/>
    <w:rsid w:val="3DA262A3"/>
    <w:rsid w:val="3DCE0312"/>
    <w:rsid w:val="3E2B306F"/>
    <w:rsid w:val="3EA76BC4"/>
    <w:rsid w:val="3EB06BF2"/>
    <w:rsid w:val="3F122481"/>
    <w:rsid w:val="3F5465F5"/>
    <w:rsid w:val="3F596223"/>
    <w:rsid w:val="3FA16B14"/>
    <w:rsid w:val="401A15ED"/>
    <w:rsid w:val="40284D79"/>
    <w:rsid w:val="40C51606"/>
    <w:rsid w:val="41457F6A"/>
    <w:rsid w:val="42D44E6B"/>
    <w:rsid w:val="433C4A44"/>
    <w:rsid w:val="433E11EC"/>
    <w:rsid w:val="436B7525"/>
    <w:rsid w:val="439C77A8"/>
    <w:rsid w:val="45246DB6"/>
    <w:rsid w:val="45855FC3"/>
    <w:rsid w:val="459253A4"/>
    <w:rsid w:val="45BD3146"/>
    <w:rsid w:val="45CD6E1B"/>
    <w:rsid w:val="45EA7CB3"/>
    <w:rsid w:val="460C6B5A"/>
    <w:rsid w:val="46134717"/>
    <w:rsid w:val="471B5A36"/>
    <w:rsid w:val="479E5571"/>
    <w:rsid w:val="47A1328B"/>
    <w:rsid w:val="48242338"/>
    <w:rsid w:val="4827777C"/>
    <w:rsid w:val="48823E3D"/>
    <w:rsid w:val="492A128D"/>
    <w:rsid w:val="49374ABC"/>
    <w:rsid w:val="4A800182"/>
    <w:rsid w:val="4B094991"/>
    <w:rsid w:val="4B0A1D49"/>
    <w:rsid w:val="4B341461"/>
    <w:rsid w:val="4BB84BF8"/>
    <w:rsid w:val="4F0E2E1B"/>
    <w:rsid w:val="4F2C7D2C"/>
    <w:rsid w:val="4F944C5D"/>
    <w:rsid w:val="4FC07203"/>
    <w:rsid w:val="4FC43323"/>
    <w:rsid w:val="4FDB29B2"/>
    <w:rsid w:val="504F2608"/>
    <w:rsid w:val="51C770FB"/>
    <w:rsid w:val="527903F5"/>
    <w:rsid w:val="529B03E0"/>
    <w:rsid w:val="52DE46FC"/>
    <w:rsid w:val="52E311D3"/>
    <w:rsid w:val="52F41369"/>
    <w:rsid w:val="53017D1A"/>
    <w:rsid w:val="538145BA"/>
    <w:rsid w:val="53A532D9"/>
    <w:rsid w:val="54C87412"/>
    <w:rsid w:val="54D239F9"/>
    <w:rsid w:val="559F4616"/>
    <w:rsid w:val="55C839D6"/>
    <w:rsid w:val="55EC67F6"/>
    <w:rsid w:val="560F0F20"/>
    <w:rsid w:val="56312A61"/>
    <w:rsid w:val="566118CC"/>
    <w:rsid w:val="56DF1074"/>
    <w:rsid w:val="57603931"/>
    <w:rsid w:val="57A07249"/>
    <w:rsid w:val="57A9101C"/>
    <w:rsid w:val="57E44562"/>
    <w:rsid w:val="58981828"/>
    <w:rsid w:val="596F60AE"/>
    <w:rsid w:val="59AF5C24"/>
    <w:rsid w:val="59E255BE"/>
    <w:rsid w:val="5A02422D"/>
    <w:rsid w:val="5A566598"/>
    <w:rsid w:val="5A6279C1"/>
    <w:rsid w:val="5AA75AA2"/>
    <w:rsid w:val="5B9E7F81"/>
    <w:rsid w:val="5BDE39BF"/>
    <w:rsid w:val="5C49391E"/>
    <w:rsid w:val="5D3721CD"/>
    <w:rsid w:val="5DDF1710"/>
    <w:rsid w:val="5E6463FD"/>
    <w:rsid w:val="5E780229"/>
    <w:rsid w:val="5EC96260"/>
    <w:rsid w:val="5F1566D3"/>
    <w:rsid w:val="5F781A34"/>
    <w:rsid w:val="5F7F2DC3"/>
    <w:rsid w:val="5FD44DF2"/>
    <w:rsid w:val="5FEA7EB6"/>
    <w:rsid w:val="604219B1"/>
    <w:rsid w:val="605454CC"/>
    <w:rsid w:val="60F00857"/>
    <w:rsid w:val="6110504B"/>
    <w:rsid w:val="62E1468A"/>
    <w:rsid w:val="62E80DAF"/>
    <w:rsid w:val="630A4368"/>
    <w:rsid w:val="630B7CD3"/>
    <w:rsid w:val="6354487F"/>
    <w:rsid w:val="63AC61BF"/>
    <w:rsid w:val="63BB46A8"/>
    <w:rsid w:val="649B38B8"/>
    <w:rsid w:val="64D8391C"/>
    <w:rsid w:val="66C94E49"/>
    <w:rsid w:val="66D52474"/>
    <w:rsid w:val="672E6675"/>
    <w:rsid w:val="673051B7"/>
    <w:rsid w:val="67BD092C"/>
    <w:rsid w:val="67E20824"/>
    <w:rsid w:val="67E36F39"/>
    <w:rsid w:val="68624FBF"/>
    <w:rsid w:val="686A1E58"/>
    <w:rsid w:val="68772DA9"/>
    <w:rsid w:val="68821CC6"/>
    <w:rsid w:val="68F61E90"/>
    <w:rsid w:val="69115AD5"/>
    <w:rsid w:val="696F4DE3"/>
    <w:rsid w:val="697617C7"/>
    <w:rsid w:val="69B10D13"/>
    <w:rsid w:val="69BA5E10"/>
    <w:rsid w:val="69CA7330"/>
    <w:rsid w:val="69F525FF"/>
    <w:rsid w:val="6A0F2D7D"/>
    <w:rsid w:val="6A820B88"/>
    <w:rsid w:val="6AD93CCF"/>
    <w:rsid w:val="6B1D005F"/>
    <w:rsid w:val="6B7B0632"/>
    <w:rsid w:val="6B811E80"/>
    <w:rsid w:val="6CB93DB8"/>
    <w:rsid w:val="6CE714FA"/>
    <w:rsid w:val="6CED1B29"/>
    <w:rsid w:val="6D824DC3"/>
    <w:rsid w:val="6DB77BCC"/>
    <w:rsid w:val="6E5042A8"/>
    <w:rsid w:val="6F7D607B"/>
    <w:rsid w:val="6F96218E"/>
    <w:rsid w:val="715B495A"/>
    <w:rsid w:val="71AC356F"/>
    <w:rsid w:val="71C56D9E"/>
    <w:rsid w:val="71C8023D"/>
    <w:rsid w:val="721947A6"/>
    <w:rsid w:val="7426279D"/>
    <w:rsid w:val="754F36AE"/>
    <w:rsid w:val="757F3414"/>
    <w:rsid w:val="758A3F26"/>
    <w:rsid w:val="75B90596"/>
    <w:rsid w:val="761402B1"/>
    <w:rsid w:val="77767D5B"/>
    <w:rsid w:val="77890CDC"/>
    <w:rsid w:val="787F1C46"/>
    <w:rsid w:val="78B418D7"/>
    <w:rsid w:val="79144124"/>
    <w:rsid w:val="7A1E3D19"/>
    <w:rsid w:val="7A61783D"/>
    <w:rsid w:val="7AA33EEC"/>
    <w:rsid w:val="7B342F5E"/>
    <w:rsid w:val="7BF27087"/>
    <w:rsid w:val="7C442F72"/>
    <w:rsid w:val="7C724415"/>
    <w:rsid w:val="7D7E474C"/>
    <w:rsid w:val="7DB67EA0"/>
    <w:rsid w:val="7DDF2359"/>
    <w:rsid w:val="7DE408DD"/>
    <w:rsid w:val="7F0C6FCA"/>
    <w:rsid w:val="7F873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4">
    <w:name w:val="heading 2"/>
    <w:basedOn w:val="1"/>
    <w:next w:val="1"/>
    <w:qFormat/>
    <w:uiPriority w:val="0"/>
    <w:pPr>
      <w:keepNext/>
      <w:keepLines/>
      <w:autoSpaceDE w:val="0"/>
      <w:autoSpaceDN w:val="0"/>
      <w:adjustRightInd w:val="0"/>
      <w:spacing w:before="120" w:line="300" w:lineRule="auto"/>
      <w:jc w:val="left"/>
      <w:outlineLvl w:val="1"/>
    </w:pPr>
    <w:rPr>
      <w:rFonts w:ascii="Arial" w:hAnsi="Arial" w:eastAsia="黑体"/>
      <w:b/>
      <w:kern w:val="0"/>
      <w:sz w:val="24"/>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line="360" w:lineRule="auto"/>
      <w:ind w:firstLine="570"/>
    </w:pPr>
    <w:rPr>
      <w:sz w:val="24"/>
    </w:rPr>
  </w:style>
  <w:style w:type="paragraph" w:styleId="5">
    <w:name w:val="Body Text"/>
    <w:basedOn w:val="1"/>
    <w:next w:val="1"/>
    <w:qFormat/>
    <w:uiPriority w:val="0"/>
    <w:pPr>
      <w:tabs>
        <w:tab w:val="left" w:pos="567"/>
      </w:tabs>
      <w:spacing w:before="120" w:line="22" w:lineRule="atLeast"/>
    </w:pPr>
    <w:rPr>
      <w:rFonts w:ascii="宋体" w:hAnsi="宋体"/>
      <w:sz w:val="24"/>
    </w:rPr>
  </w:style>
  <w:style w:type="paragraph" w:styleId="6">
    <w:name w:val="toc 3"/>
    <w:basedOn w:val="1"/>
    <w:next w:val="1"/>
    <w:qFormat/>
    <w:uiPriority w:val="39"/>
    <w:pPr>
      <w:ind w:left="840" w:leftChars="400"/>
    </w:pPr>
    <w:rPr>
      <w:rFonts w:ascii="Times New Roman" w:hAnsi="Times New Roman"/>
      <w:szCs w:val="24"/>
    </w:rPr>
  </w:style>
  <w:style w:type="paragraph" w:styleId="7">
    <w:name w:val="Plain Text"/>
    <w:basedOn w:val="1"/>
    <w:qFormat/>
    <w:uiPriority w:val="0"/>
    <w:rPr>
      <w:rFonts w:ascii="宋体" w:hAnsi="Courier New" w:cs="Times New Roman"/>
      <w:kern w:val="0"/>
      <w:szCs w:val="24"/>
    </w:rPr>
  </w:style>
  <w:style w:type="paragraph" w:styleId="8">
    <w:name w:val="footer"/>
    <w:basedOn w:val="1"/>
    <w:link w:val="27"/>
    <w:qFormat/>
    <w:uiPriority w:val="0"/>
    <w:pPr>
      <w:tabs>
        <w:tab w:val="center" w:pos="4153"/>
        <w:tab w:val="right" w:pos="8306"/>
      </w:tabs>
      <w:snapToGrid w:val="0"/>
    </w:pPr>
    <w:rPr>
      <w:sz w:val="18"/>
      <w:szCs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hd w:val="clear" w:color="auto" w:fill="FFFFFF"/>
      <w:spacing w:before="100" w:beforeAutospacing="1" w:after="100" w:afterAutospacing="1"/>
      <w:jc w:val="left"/>
    </w:pPr>
    <w:rPr>
      <w:rFonts w:ascii="_x000B__x000C_" w:hAnsi="_x000B__x000C_" w:eastAsia="宋体"/>
      <w:kern w:val="0"/>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1|1_"/>
    <w:basedOn w:val="13"/>
    <w:link w:val="15"/>
    <w:qFormat/>
    <w:uiPriority w:val="0"/>
    <w:rPr>
      <w:rFonts w:ascii="MingLiU" w:hAnsi="MingLiU" w:eastAsia="MingLiU" w:cs="MingLiU"/>
      <w:sz w:val="42"/>
      <w:szCs w:val="42"/>
      <w:u w:val="none"/>
      <w:lang w:val="zh-CN" w:eastAsia="zh-CN" w:bidi="zh-CN"/>
    </w:rPr>
  </w:style>
  <w:style w:type="paragraph" w:customStyle="1" w:styleId="15">
    <w:name w:val="Heading #1|1"/>
    <w:basedOn w:val="1"/>
    <w:link w:val="14"/>
    <w:qFormat/>
    <w:uiPriority w:val="0"/>
    <w:pPr>
      <w:shd w:val="clear" w:color="auto" w:fill="FFFFFF"/>
      <w:spacing w:after="320"/>
      <w:jc w:val="center"/>
      <w:outlineLvl w:val="0"/>
    </w:pPr>
    <w:rPr>
      <w:rFonts w:ascii="MingLiU" w:hAnsi="MingLiU" w:eastAsia="MingLiU" w:cs="MingLiU"/>
      <w:sz w:val="42"/>
      <w:szCs w:val="42"/>
      <w:lang w:val="zh-CN" w:eastAsia="zh-CN" w:bidi="zh-CN"/>
    </w:rPr>
  </w:style>
  <w:style w:type="character" w:customStyle="1" w:styleId="16">
    <w:name w:val="Header or footer|2_"/>
    <w:basedOn w:val="13"/>
    <w:link w:val="17"/>
    <w:qFormat/>
    <w:uiPriority w:val="0"/>
    <w:rPr>
      <w:sz w:val="20"/>
      <w:szCs w:val="20"/>
      <w:u w:val="none"/>
      <w:lang w:val="zh-CN" w:eastAsia="zh-CN" w:bidi="zh-CN"/>
    </w:rPr>
  </w:style>
  <w:style w:type="paragraph" w:customStyle="1" w:styleId="17">
    <w:name w:val="Header or footer|2"/>
    <w:basedOn w:val="1"/>
    <w:link w:val="16"/>
    <w:qFormat/>
    <w:uiPriority w:val="0"/>
    <w:pPr>
      <w:shd w:val="clear" w:color="auto" w:fill="FFFFFF"/>
    </w:pPr>
    <w:rPr>
      <w:sz w:val="20"/>
      <w:szCs w:val="20"/>
      <w:lang w:val="zh-CN" w:eastAsia="zh-CN" w:bidi="zh-CN"/>
    </w:rPr>
  </w:style>
  <w:style w:type="character" w:customStyle="1" w:styleId="18">
    <w:name w:val="Body text|1_"/>
    <w:basedOn w:val="13"/>
    <w:link w:val="19"/>
    <w:qFormat/>
    <w:uiPriority w:val="0"/>
    <w:rPr>
      <w:rFonts w:ascii="MingLiU" w:hAnsi="MingLiU" w:eastAsia="MingLiU" w:cs="MingLiU"/>
      <w:sz w:val="26"/>
      <w:szCs w:val="26"/>
      <w:u w:val="none"/>
      <w:lang w:val="zh-CN" w:eastAsia="zh-CN" w:bidi="zh-CN"/>
    </w:rPr>
  </w:style>
  <w:style w:type="paragraph" w:customStyle="1" w:styleId="19">
    <w:name w:val="Body text|1"/>
    <w:basedOn w:val="1"/>
    <w:link w:val="18"/>
    <w:qFormat/>
    <w:uiPriority w:val="0"/>
    <w:pPr>
      <w:shd w:val="clear" w:color="auto" w:fill="FFFFFF"/>
      <w:spacing w:after="300" w:line="360" w:lineRule="auto"/>
      <w:ind w:firstLine="300"/>
    </w:pPr>
    <w:rPr>
      <w:rFonts w:ascii="MingLiU" w:hAnsi="MingLiU" w:eastAsia="MingLiU" w:cs="MingLiU"/>
      <w:sz w:val="26"/>
      <w:szCs w:val="26"/>
      <w:lang w:val="zh-CN" w:eastAsia="zh-CN" w:bidi="zh-CN"/>
    </w:rPr>
  </w:style>
  <w:style w:type="character" w:customStyle="1" w:styleId="20">
    <w:name w:val="Table caption|1_"/>
    <w:basedOn w:val="13"/>
    <w:link w:val="21"/>
    <w:qFormat/>
    <w:uiPriority w:val="0"/>
    <w:rPr>
      <w:rFonts w:ascii="MingLiU" w:hAnsi="MingLiU" w:eastAsia="MingLiU" w:cs="MingLiU"/>
      <w:sz w:val="26"/>
      <w:szCs w:val="26"/>
      <w:u w:val="none"/>
      <w:lang w:val="zh-CN" w:eastAsia="zh-CN" w:bidi="zh-CN"/>
    </w:rPr>
  </w:style>
  <w:style w:type="paragraph" w:customStyle="1" w:styleId="21">
    <w:name w:val="Table caption|1"/>
    <w:basedOn w:val="1"/>
    <w:link w:val="20"/>
    <w:qFormat/>
    <w:uiPriority w:val="0"/>
    <w:pPr>
      <w:shd w:val="clear" w:color="auto" w:fill="FFFFFF"/>
    </w:pPr>
    <w:rPr>
      <w:rFonts w:ascii="MingLiU" w:hAnsi="MingLiU" w:eastAsia="MingLiU" w:cs="MingLiU"/>
      <w:sz w:val="26"/>
      <w:szCs w:val="26"/>
      <w:lang w:val="zh-CN" w:eastAsia="zh-CN" w:bidi="zh-CN"/>
    </w:rPr>
  </w:style>
  <w:style w:type="character" w:customStyle="1" w:styleId="22">
    <w:name w:val="Other|1_"/>
    <w:basedOn w:val="13"/>
    <w:link w:val="23"/>
    <w:qFormat/>
    <w:uiPriority w:val="0"/>
    <w:rPr>
      <w:rFonts w:ascii="MingLiU" w:hAnsi="MingLiU" w:eastAsia="MingLiU" w:cs="MingLiU"/>
      <w:sz w:val="26"/>
      <w:szCs w:val="26"/>
      <w:u w:val="none"/>
      <w:lang w:val="zh-CN" w:eastAsia="zh-CN" w:bidi="zh-CN"/>
    </w:rPr>
  </w:style>
  <w:style w:type="paragraph" w:customStyle="1" w:styleId="23">
    <w:name w:val="Other|1"/>
    <w:basedOn w:val="1"/>
    <w:link w:val="22"/>
    <w:qFormat/>
    <w:uiPriority w:val="0"/>
    <w:pPr>
      <w:shd w:val="clear" w:color="auto" w:fill="FFFFFF"/>
      <w:spacing w:after="300" w:line="360" w:lineRule="auto"/>
      <w:ind w:firstLine="300"/>
    </w:pPr>
    <w:rPr>
      <w:rFonts w:ascii="MingLiU" w:hAnsi="MingLiU" w:eastAsia="MingLiU" w:cs="MingLiU"/>
      <w:sz w:val="26"/>
      <w:szCs w:val="26"/>
      <w:lang w:val="zh-CN" w:eastAsia="zh-CN" w:bidi="zh-CN"/>
    </w:rPr>
  </w:style>
  <w:style w:type="character" w:customStyle="1" w:styleId="24">
    <w:name w:val="Picture caption|1_"/>
    <w:basedOn w:val="13"/>
    <w:link w:val="25"/>
    <w:qFormat/>
    <w:uiPriority w:val="0"/>
    <w:rPr>
      <w:rFonts w:ascii="MingLiU" w:hAnsi="MingLiU" w:eastAsia="MingLiU" w:cs="MingLiU"/>
      <w:sz w:val="26"/>
      <w:szCs w:val="26"/>
      <w:u w:val="none"/>
      <w:lang w:val="zh-CN" w:eastAsia="zh-CN" w:bidi="zh-CN"/>
    </w:rPr>
  </w:style>
  <w:style w:type="paragraph" w:customStyle="1" w:styleId="25">
    <w:name w:val="Picture caption|1"/>
    <w:basedOn w:val="1"/>
    <w:link w:val="24"/>
    <w:qFormat/>
    <w:uiPriority w:val="0"/>
    <w:pPr>
      <w:shd w:val="clear" w:color="auto" w:fill="FFFFFF"/>
    </w:pPr>
    <w:rPr>
      <w:rFonts w:ascii="MingLiU" w:hAnsi="MingLiU" w:eastAsia="MingLiU" w:cs="MingLiU"/>
      <w:sz w:val="26"/>
      <w:szCs w:val="26"/>
      <w:lang w:val="zh-CN" w:eastAsia="zh-CN" w:bidi="zh-CN"/>
    </w:rPr>
  </w:style>
  <w:style w:type="character" w:customStyle="1" w:styleId="26">
    <w:name w:val="页眉 Char"/>
    <w:basedOn w:val="13"/>
    <w:link w:val="9"/>
    <w:qFormat/>
    <w:uiPriority w:val="0"/>
    <w:rPr>
      <w:rFonts w:eastAsia="Times New Roman"/>
      <w:color w:val="000000"/>
      <w:sz w:val="18"/>
      <w:szCs w:val="18"/>
      <w:lang w:eastAsia="en-US" w:bidi="en-US"/>
    </w:rPr>
  </w:style>
  <w:style w:type="character" w:customStyle="1" w:styleId="27">
    <w:name w:val="页脚 Char"/>
    <w:basedOn w:val="13"/>
    <w:link w:val="8"/>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1774</Words>
  <Characters>1856</Characters>
  <Lines>5</Lines>
  <Paragraphs>1</Paragraphs>
  <TotalTime>3</TotalTime>
  <ScaleCrop>false</ScaleCrop>
  <LinksUpToDate>false</LinksUpToDate>
  <CharactersWithSpaces>1921</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2020-12-15T01:18:00Z</dcterms:created>
  <dc:creator>Administrator</dc:creator>
  <cp:lastModifiedBy>陈学星</cp:lastModifiedBy>
  <cp:lastPrinted>2022-06-01T02:50:00Z</cp:lastPrinted>
  <dcterms:modified xsi:type="dcterms:W3CDTF">2024-03-12T03:31:45Z</dcterms:modified>
  <dc:title>d10d8a87-bc84-4bd3-ba66-a62a83c114a8</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D8E10203074446C8A13AAA1CFEB438AE</vt:lpwstr>
  </property>
</Properties>
</file>